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46A" w:rsidRPr="00EB246A" w:rsidRDefault="00EB246A" w:rsidP="00EB246A">
      <w:pPr>
        <w:spacing w:after="0" w:line="260" w:lineRule="atLeast"/>
        <w:rPr>
          <w:rFonts w:ascii="Verdana" w:eastAsia="Times New Roman" w:hAnsi="Verdana" w:cs="Arial"/>
          <w:color w:val="000000"/>
          <w:sz w:val="17"/>
          <w:szCs w:val="17"/>
          <w:lang w:eastAsia="pl-PL"/>
        </w:rPr>
      </w:pPr>
      <w:r w:rsidRPr="00EB246A">
        <w:rPr>
          <w:rFonts w:ascii="Verdana" w:eastAsia="Times New Roman" w:hAnsi="Verdana" w:cs="Arial"/>
          <w:color w:val="000000"/>
          <w:sz w:val="17"/>
          <w:szCs w:val="17"/>
          <w:lang w:eastAsia="pl-PL"/>
        </w:rPr>
        <w:t>Adres strony internetowej, na której Zamawiający udostępnia Specyfikację Istotnych Warunków Zamówienia:</w:t>
      </w:r>
    </w:p>
    <w:p w:rsidR="00EB246A" w:rsidRPr="00EB246A" w:rsidRDefault="00EB246A" w:rsidP="00EB246A">
      <w:pPr>
        <w:spacing w:after="240" w:line="260" w:lineRule="atLeast"/>
        <w:rPr>
          <w:rFonts w:ascii="Times New Roman" w:eastAsia="Times New Roman" w:hAnsi="Times New Roman" w:cs="Times New Roman"/>
          <w:sz w:val="24"/>
          <w:szCs w:val="24"/>
          <w:lang w:eastAsia="pl-PL"/>
        </w:rPr>
      </w:pPr>
      <w:hyperlink r:id="rId6" w:tgtFrame="_blank" w:history="1">
        <w:r w:rsidRPr="00EB246A">
          <w:rPr>
            <w:rFonts w:ascii="Verdana" w:eastAsia="Times New Roman" w:hAnsi="Verdana" w:cs="Arial"/>
            <w:b/>
            <w:bCs/>
            <w:color w:val="FF0000"/>
            <w:sz w:val="17"/>
            <w:szCs w:val="17"/>
            <w:lang w:eastAsia="pl-PL"/>
          </w:rPr>
          <w:t>frombork.samorzady.pl</w:t>
        </w:r>
      </w:hyperlink>
    </w:p>
    <w:p w:rsidR="00EB246A" w:rsidRPr="00EB246A" w:rsidRDefault="00EB246A" w:rsidP="00EB246A">
      <w:pPr>
        <w:spacing w:after="0" w:line="400" w:lineRule="atLeast"/>
        <w:rPr>
          <w:rFonts w:ascii="Arial" w:eastAsia="Times New Roman" w:hAnsi="Arial" w:cs="Arial"/>
          <w:sz w:val="20"/>
          <w:szCs w:val="20"/>
          <w:lang w:eastAsia="pl-PL"/>
        </w:rPr>
      </w:pPr>
      <w:r w:rsidRPr="00EB246A">
        <w:rPr>
          <w:rFonts w:ascii="Arial" w:eastAsia="Times New Roman" w:hAnsi="Arial" w:cs="Arial"/>
          <w:sz w:val="20"/>
          <w:szCs w:val="20"/>
          <w:lang w:eastAsia="pl-PL"/>
        </w:rPr>
        <w:pict>
          <v:rect id="_x0000_i1025" style="width:0;height:1.5pt" o:hralign="center" o:hrstd="t" o:hrnoshade="t" o:hr="t" fillcolor="black" stroked="f"/>
        </w:pict>
      </w:r>
    </w:p>
    <w:p w:rsidR="00EB246A" w:rsidRPr="00EB246A" w:rsidRDefault="00EB246A" w:rsidP="00EB246A">
      <w:pPr>
        <w:spacing w:after="280" w:line="420" w:lineRule="atLeast"/>
        <w:ind w:left="225"/>
        <w:jc w:val="center"/>
        <w:rPr>
          <w:rFonts w:ascii="Arial" w:eastAsia="Times New Roman" w:hAnsi="Arial" w:cs="Arial"/>
          <w:sz w:val="28"/>
          <w:szCs w:val="28"/>
          <w:lang w:eastAsia="pl-PL"/>
        </w:rPr>
      </w:pPr>
      <w:r w:rsidRPr="00EB246A">
        <w:rPr>
          <w:rFonts w:ascii="Arial" w:eastAsia="Times New Roman" w:hAnsi="Arial" w:cs="Arial"/>
          <w:b/>
          <w:bCs/>
          <w:sz w:val="28"/>
          <w:szCs w:val="28"/>
          <w:lang w:eastAsia="pl-PL"/>
        </w:rPr>
        <w:t>Frombork: Dostawa pojemników do selektywnej zbiórki odpadów na terenie miasta i gminy Frombork.</w:t>
      </w:r>
      <w:r w:rsidRPr="00EB246A">
        <w:rPr>
          <w:rFonts w:ascii="Arial" w:eastAsia="Times New Roman" w:hAnsi="Arial" w:cs="Arial"/>
          <w:sz w:val="28"/>
          <w:szCs w:val="28"/>
          <w:lang w:eastAsia="pl-PL"/>
        </w:rPr>
        <w:br/>
      </w:r>
      <w:r w:rsidRPr="00EB246A">
        <w:rPr>
          <w:rFonts w:ascii="Arial" w:eastAsia="Times New Roman" w:hAnsi="Arial" w:cs="Arial"/>
          <w:b/>
          <w:bCs/>
          <w:sz w:val="28"/>
          <w:szCs w:val="28"/>
          <w:lang w:eastAsia="pl-PL"/>
        </w:rPr>
        <w:t>Numer ogłoszenia: 244139 - 2013; data zamieszczenia: 18.11.2013</w:t>
      </w:r>
      <w:r w:rsidRPr="00EB246A">
        <w:rPr>
          <w:rFonts w:ascii="Arial" w:eastAsia="Times New Roman" w:hAnsi="Arial" w:cs="Arial"/>
          <w:sz w:val="28"/>
          <w:szCs w:val="28"/>
          <w:lang w:eastAsia="pl-PL"/>
        </w:rPr>
        <w:br/>
        <w:t>OGŁOSZENIE O ZAMÓWIENIU - dostawy</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Zamieszczanie ogłoszenia:</w:t>
      </w:r>
      <w:r w:rsidRPr="00EB246A">
        <w:rPr>
          <w:rFonts w:ascii="Arial" w:eastAsia="Times New Roman" w:hAnsi="Arial" w:cs="Arial"/>
          <w:sz w:val="20"/>
          <w:szCs w:val="20"/>
          <w:lang w:eastAsia="pl-PL"/>
        </w:rPr>
        <w:t xml:space="preserve"> obowiązkowe.</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Ogłoszenie dotyczy:</w:t>
      </w:r>
      <w:r w:rsidRPr="00EB246A">
        <w:rPr>
          <w:rFonts w:ascii="Arial" w:eastAsia="Times New Roman" w:hAnsi="Arial" w:cs="Arial"/>
          <w:sz w:val="20"/>
          <w:szCs w:val="20"/>
          <w:lang w:eastAsia="pl-PL"/>
        </w:rPr>
        <w:t xml:space="preserve"> zamówienia publicznego.</w:t>
      </w:r>
    </w:p>
    <w:p w:rsidR="00EB246A" w:rsidRPr="00EB246A" w:rsidRDefault="00EB246A" w:rsidP="00EB246A">
      <w:pPr>
        <w:spacing w:before="375" w:after="225" w:line="400" w:lineRule="atLeast"/>
        <w:rPr>
          <w:rFonts w:ascii="Arial" w:eastAsia="Times New Roman" w:hAnsi="Arial" w:cs="Arial"/>
          <w:b/>
          <w:bCs/>
          <w:sz w:val="24"/>
          <w:szCs w:val="24"/>
          <w:u w:val="single"/>
          <w:lang w:eastAsia="pl-PL"/>
        </w:rPr>
      </w:pPr>
      <w:r w:rsidRPr="00EB246A">
        <w:rPr>
          <w:rFonts w:ascii="Arial" w:eastAsia="Times New Roman" w:hAnsi="Arial" w:cs="Arial"/>
          <w:b/>
          <w:bCs/>
          <w:sz w:val="24"/>
          <w:szCs w:val="24"/>
          <w:u w:val="single"/>
          <w:lang w:eastAsia="pl-PL"/>
        </w:rPr>
        <w:t>SEKCJA I: ZAMAWIAJĄCY</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 1) NAZWA I ADRES:</w:t>
      </w:r>
      <w:r w:rsidRPr="00EB246A">
        <w:rPr>
          <w:rFonts w:ascii="Arial" w:eastAsia="Times New Roman" w:hAnsi="Arial" w:cs="Arial"/>
          <w:sz w:val="20"/>
          <w:szCs w:val="20"/>
          <w:lang w:eastAsia="pl-PL"/>
        </w:rPr>
        <w:t xml:space="preserve"> Urząd Miasta i Gminy , ul. Młynarska 5 A, 14-530 Frombork, woj. warmińsko-mazurskie, tel. 55 2440660, faks 55 2440661.</w:t>
      </w:r>
    </w:p>
    <w:p w:rsidR="00EB246A" w:rsidRPr="00EB246A" w:rsidRDefault="00EB246A" w:rsidP="00EB246A">
      <w:pPr>
        <w:numPr>
          <w:ilvl w:val="0"/>
          <w:numId w:val="1"/>
        </w:numPr>
        <w:spacing w:before="100" w:beforeAutospacing="1" w:after="100" w:afterAutospacing="1" w:line="400" w:lineRule="atLeast"/>
        <w:ind w:left="450"/>
        <w:rPr>
          <w:rFonts w:ascii="Arial" w:eastAsia="Times New Roman" w:hAnsi="Arial" w:cs="Arial"/>
          <w:sz w:val="20"/>
          <w:szCs w:val="20"/>
          <w:lang w:eastAsia="pl-PL"/>
        </w:rPr>
      </w:pPr>
      <w:r w:rsidRPr="00EB246A">
        <w:rPr>
          <w:rFonts w:ascii="Arial" w:eastAsia="Times New Roman" w:hAnsi="Arial" w:cs="Arial"/>
          <w:b/>
          <w:bCs/>
          <w:sz w:val="20"/>
          <w:szCs w:val="20"/>
          <w:lang w:eastAsia="pl-PL"/>
        </w:rPr>
        <w:t>Adres strony internetowej zamawiającego:</w:t>
      </w:r>
      <w:r w:rsidRPr="00EB246A">
        <w:rPr>
          <w:rFonts w:ascii="Arial" w:eastAsia="Times New Roman" w:hAnsi="Arial" w:cs="Arial"/>
          <w:sz w:val="20"/>
          <w:szCs w:val="20"/>
          <w:lang w:eastAsia="pl-PL"/>
        </w:rPr>
        <w:t xml:space="preserve"> frombork.samorzady.pl</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 2) RODZAJ ZAMAWIAJĄCEGO:</w:t>
      </w:r>
      <w:r w:rsidRPr="00EB246A">
        <w:rPr>
          <w:rFonts w:ascii="Arial" w:eastAsia="Times New Roman" w:hAnsi="Arial" w:cs="Arial"/>
          <w:sz w:val="20"/>
          <w:szCs w:val="20"/>
          <w:lang w:eastAsia="pl-PL"/>
        </w:rPr>
        <w:t xml:space="preserve"> Administracja samorządowa.</w:t>
      </w:r>
    </w:p>
    <w:p w:rsidR="00EB246A" w:rsidRPr="00EB246A" w:rsidRDefault="00EB246A" w:rsidP="00EB246A">
      <w:pPr>
        <w:spacing w:before="375" w:after="225" w:line="400" w:lineRule="atLeast"/>
        <w:rPr>
          <w:rFonts w:ascii="Arial" w:eastAsia="Times New Roman" w:hAnsi="Arial" w:cs="Arial"/>
          <w:b/>
          <w:bCs/>
          <w:sz w:val="24"/>
          <w:szCs w:val="24"/>
          <w:u w:val="single"/>
          <w:lang w:eastAsia="pl-PL"/>
        </w:rPr>
      </w:pPr>
      <w:r w:rsidRPr="00EB246A">
        <w:rPr>
          <w:rFonts w:ascii="Arial" w:eastAsia="Times New Roman" w:hAnsi="Arial" w:cs="Arial"/>
          <w:b/>
          <w:bCs/>
          <w:sz w:val="24"/>
          <w:szCs w:val="24"/>
          <w:u w:val="single"/>
          <w:lang w:eastAsia="pl-PL"/>
        </w:rPr>
        <w:t>SEKCJA II: PRZEDMIOT ZAMÓWIENIA</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II.1) OKREŚLENIE PRZEDMIOTU ZAMÓWIENIA</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II.1.1) Nazwa nadana zamówieniu przez zamawiającego:</w:t>
      </w:r>
      <w:r w:rsidRPr="00EB246A">
        <w:rPr>
          <w:rFonts w:ascii="Arial" w:eastAsia="Times New Roman" w:hAnsi="Arial" w:cs="Arial"/>
          <w:sz w:val="20"/>
          <w:szCs w:val="20"/>
          <w:lang w:eastAsia="pl-PL"/>
        </w:rPr>
        <w:t xml:space="preserve"> Dostawa pojemników do selektywnej zbiórki odpadów na terenie miasta i gminy Frombork..</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II.1.2) Rodzaj zamówienia:</w:t>
      </w:r>
      <w:r w:rsidRPr="00EB246A">
        <w:rPr>
          <w:rFonts w:ascii="Arial" w:eastAsia="Times New Roman" w:hAnsi="Arial" w:cs="Arial"/>
          <w:sz w:val="20"/>
          <w:szCs w:val="20"/>
          <w:lang w:eastAsia="pl-PL"/>
        </w:rPr>
        <w:t xml:space="preserve"> dostawy.</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II.1.4) Określenie przedmiotu oraz wielkości lub zakresu zamówienia:</w:t>
      </w:r>
      <w:r w:rsidRPr="00EB246A">
        <w:rPr>
          <w:rFonts w:ascii="Arial" w:eastAsia="Times New Roman" w:hAnsi="Arial" w:cs="Arial"/>
          <w:sz w:val="20"/>
          <w:szCs w:val="20"/>
          <w:lang w:eastAsia="pl-PL"/>
        </w:rPr>
        <w:t xml:space="preserve"> Przedmiot zamówienia wg. Wspólnego Słownika Zamówień (CPV): 34928480-6 - pojemniki i kosze na odpady i śmieci Zamówienie obejmuje dostarczenie pojemników do selektywnej zbiórki odpadów komunalnych z terenu miasta i gminy Frombork. 1. Zakres zamówienia obejmuje dostawę 40 fabrycznie nowych kompletów pojemników do selektywnej zbiórki odpadów na terenie miasta i gminy Frombork. Jeden komplet stanowią 3 pojemniki do zbiórki odpowiednio: makulatury, tworzyw sztucznych, szkła. Wymagania dotyczące pojemników: a) Pojemność całkowita 1100 l. b) Kolor pojemników nie może zanikać ani ulegać zmianom pod wpływem działania czynników atmosferycznych, termicznych i promieniowania UV, c) Otwory wrzutowe powinny być dostosowane do rodzaju odpadów, w pojemnikach na szkło i makulaturę powinny być zabezpieczenia przed dostaniem się wody </w:t>
      </w:r>
      <w:r w:rsidRPr="00EB246A">
        <w:rPr>
          <w:rFonts w:ascii="Arial" w:eastAsia="Times New Roman" w:hAnsi="Arial" w:cs="Arial"/>
          <w:sz w:val="20"/>
          <w:szCs w:val="20"/>
          <w:lang w:eastAsia="pl-PL"/>
        </w:rPr>
        <w:lastRenderedPageBreak/>
        <w:t>deszczowej do wnętrza pojemnika, d) Pojemniki powinny być wyposażone w 4 koła jezdne metalowo-gumowe umożliwiające swobodne manewrowanie nimi w tym 2 z blokadą jazdy, e) Pokrywa, powinna być odchylana ręcznie, za pomocą mechanizmu dźwigniowego, na ściankę tylną pojemników i blokować się w tej pozycji, f) Pojemniki powinny być przystosowane do rozładunku przez standardowe śmieciarki mechaniczne, g) Pojemniki muszą być wykonane zgodnie z normą PN-EN 840, muszą posiadać atest higieniczny PZH (Państwowego Zakładu Higieny), h) Pojemniki powinny być wykonane w kolorach: papier - pojemnik niebieski, tworzywa sztuczne/metal - pojemnik żółty, szkło- pojemnik zielony, oraz być opatrzone na czołowej ściance odpowiednimi napisami informującymi o rodzaju zbieranych odpadów, i) Pojemniki na tworzywa sztuczne/metal- powinny mieć konstrukcję nośną i dno pojemnika wykonane z blachy ocynkowanej # 2 mm, natomiast obudowa z siatki zgrzewanej z drutu ocynkowanego karbowanego Ø 4,5 mm i oczku 50x100 mm, na pokrywie górnej dwa okrągłe otwory wrzutowe wzmocnione pierścieniami z blachy. Pojemniki lakierowane proszkowo na kolor żółty, j) Pojemniki na papier, szkło- wykonane z blachy stalowej ocynkowanej # 2,00 mm ze wzmocnieniami, pokrywa pojemników powinna mieć dwa okrągłe otwory wrzutowe zabezpieczone rozetą gumową na szkło lub jeden podłużny na makulaturę osłonięty ruchoma klapką. Pojemniki lakierowane proszkowo na kolory: papier - kolor niebieski, szkło - kolor zielony, k) Pojemniki należy dostarczyć do Fromborka. Miejsce dostawy pojemników zostanie wskazane przez Zamawiającego w trakcie realizacji usługi. 2. W celu potwierdzenia, że oferowane pojemniki odpowiadają wymogom przez Zamawiającego parametrom technicznym, Wykonawca powinien załączyć do oferty: a) opisy, fotografie lub karty katalogowe, b) deklaracje zgodności lub inne dokumenty potwierdzające spełnienie przez oferowane pojemniki normy PN-EN 840 lub równoważnej i posiadanie higienicznego atestu Państwowego Zakładu Higieny lub równoważny. Jeżeli w opisie przedmiotu zamówienia podano nazwy materiałów, produktów lub urządzeń konkretnych systemów lub producentów to należy traktować to jedynie jako określenie pożądanego standardu i jakości. We wszystkich takich sytuacjach Wykonawca może zaoferować równoważne materiały, produkty lub urządzenia. Wykonawca, który powołuje się na rozwiązania równoważne opisywanym przez Zamawiającego jest obowiązany wskazać, że oferowane przez niego dostawy spełniają wymagania określone przez Zamawiającego.</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II.1.6) Wspólny Słownik Zamówień (CPV):</w:t>
      </w:r>
      <w:r w:rsidRPr="00EB246A">
        <w:rPr>
          <w:rFonts w:ascii="Arial" w:eastAsia="Times New Roman" w:hAnsi="Arial" w:cs="Arial"/>
          <w:sz w:val="20"/>
          <w:szCs w:val="20"/>
          <w:lang w:eastAsia="pl-PL"/>
        </w:rPr>
        <w:t xml:space="preserve"> 34.92.84.80-6.</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II.1.7) Czy dopuszcza się złożenie oferty częściowej:</w:t>
      </w:r>
      <w:r w:rsidRPr="00EB246A">
        <w:rPr>
          <w:rFonts w:ascii="Arial" w:eastAsia="Times New Roman" w:hAnsi="Arial" w:cs="Arial"/>
          <w:sz w:val="20"/>
          <w:szCs w:val="20"/>
          <w:lang w:eastAsia="pl-PL"/>
        </w:rPr>
        <w:t xml:space="preserve"> nie.</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II.1.8) Czy dopuszcza się złożenie oferty wariantowej:</w:t>
      </w:r>
      <w:r w:rsidRPr="00EB246A">
        <w:rPr>
          <w:rFonts w:ascii="Arial" w:eastAsia="Times New Roman" w:hAnsi="Arial" w:cs="Arial"/>
          <w:sz w:val="20"/>
          <w:szCs w:val="20"/>
          <w:lang w:eastAsia="pl-PL"/>
        </w:rPr>
        <w:t xml:space="preserve"> nie.</w:t>
      </w:r>
    </w:p>
    <w:p w:rsidR="00EB246A" w:rsidRDefault="00EB246A" w:rsidP="00EB246A">
      <w:pPr>
        <w:spacing w:after="0" w:line="400" w:lineRule="atLeast"/>
        <w:rPr>
          <w:rFonts w:ascii="Arial" w:eastAsia="Times New Roman" w:hAnsi="Arial" w:cs="Arial"/>
          <w:sz w:val="20"/>
          <w:szCs w:val="20"/>
          <w:lang w:eastAsia="pl-PL"/>
        </w:rPr>
      </w:pPr>
    </w:p>
    <w:p w:rsidR="00EB246A" w:rsidRDefault="00EB246A" w:rsidP="00EB246A">
      <w:pPr>
        <w:spacing w:after="0" w:line="400" w:lineRule="atLeast"/>
        <w:rPr>
          <w:rFonts w:ascii="Arial" w:eastAsia="Times New Roman" w:hAnsi="Arial" w:cs="Arial"/>
          <w:sz w:val="20"/>
          <w:szCs w:val="20"/>
          <w:lang w:eastAsia="pl-PL"/>
        </w:rPr>
      </w:pPr>
    </w:p>
    <w:p w:rsidR="00EB246A" w:rsidRDefault="00EB246A" w:rsidP="00EB246A">
      <w:pPr>
        <w:spacing w:after="0" w:line="400" w:lineRule="atLeast"/>
        <w:rPr>
          <w:rFonts w:ascii="Arial" w:eastAsia="Times New Roman" w:hAnsi="Arial" w:cs="Arial"/>
          <w:sz w:val="20"/>
          <w:szCs w:val="20"/>
          <w:lang w:eastAsia="pl-PL"/>
        </w:rPr>
      </w:pP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II.2) CZAS TRWANIA ZAMÓWIENIA LUB TERMIN WYKONANIA:</w:t>
      </w:r>
      <w:r w:rsidRPr="00EB246A">
        <w:rPr>
          <w:rFonts w:ascii="Arial" w:eastAsia="Times New Roman" w:hAnsi="Arial" w:cs="Arial"/>
          <w:sz w:val="20"/>
          <w:szCs w:val="20"/>
          <w:lang w:eastAsia="pl-PL"/>
        </w:rPr>
        <w:t xml:space="preserve"> Okres w dniach: 14.</w:t>
      </w:r>
    </w:p>
    <w:p w:rsidR="00EB246A" w:rsidRPr="00EB246A" w:rsidRDefault="00EB246A" w:rsidP="00EB246A">
      <w:pPr>
        <w:spacing w:before="375" w:after="225" w:line="400" w:lineRule="atLeast"/>
        <w:rPr>
          <w:rFonts w:ascii="Arial" w:eastAsia="Times New Roman" w:hAnsi="Arial" w:cs="Arial"/>
          <w:b/>
          <w:bCs/>
          <w:sz w:val="24"/>
          <w:szCs w:val="24"/>
          <w:u w:val="single"/>
          <w:lang w:eastAsia="pl-PL"/>
        </w:rPr>
      </w:pPr>
      <w:r w:rsidRPr="00EB246A">
        <w:rPr>
          <w:rFonts w:ascii="Arial" w:eastAsia="Times New Roman" w:hAnsi="Arial" w:cs="Arial"/>
          <w:b/>
          <w:bCs/>
          <w:sz w:val="24"/>
          <w:szCs w:val="24"/>
          <w:u w:val="single"/>
          <w:lang w:eastAsia="pl-PL"/>
        </w:rPr>
        <w:lastRenderedPageBreak/>
        <w:t>SEKCJA III: INFORMACJE O CHARAKTERZE PRAWNYM, EKONOMICZNYM, FINANSOWYM I TECHNICZNYM</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III.1) WADIUM</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Informacja na temat wadium:</w:t>
      </w:r>
      <w:r w:rsidRPr="00EB246A">
        <w:rPr>
          <w:rFonts w:ascii="Arial" w:eastAsia="Times New Roman" w:hAnsi="Arial" w:cs="Arial"/>
          <w:sz w:val="20"/>
          <w:szCs w:val="20"/>
          <w:lang w:eastAsia="pl-PL"/>
        </w:rPr>
        <w:t xml:space="preserve"> Wykonawca zobowiązany jest wnieść wadium w wysokości 4 000,00 zł (słownie: cztery tysiące złotych). Wykonawca, który nie wniósł wadium, zostaje wykluczony z postępowania, a jego ofertę uznaje się za odrzuconą. Wykonawca obowiązany jest wnieść wadium przed upływem terminu składania ofert. Wadium musi znaleźć się na koncie Zamawiającego przed upływem terminu składania ofert. Wadium może być wniesione w formach określonych w art. 45 ust. 6 ustawy. Wadium wnoszone w formie poręczeń i/lub gwarancji należy załączyć do oferty w oryginale. Wadium wnoszone w pieniądzu należy wpłacić przelewem na konto Zamawiającego 598313000900600017020000040 z dopiskiem , (a dowód wpłaty lub jego kopię, potwierdzoną przez Wykonawcę za zgodność z oryginałem, należy załączyć do oferty). Za termin wniesienia wadium w formie pieniężnej zostanie przyjęty termin uznania rachunku Zamawiającego. Wadium wniesione w pieniądzu Zamawiający przechowuje na rachunku bankowym. Zamawiający zwraca wadium wszystkim Wykonawcom niezwłocznie po wyborze najkorzystniejszej oferty lub unieważnieniu postępowania, z wyjątkiem Wykonawcy, którego oferta została wybrana jako najkorzystniejsza, z zastrzeżeniem art. 46 ust. 4a ustawy. Wykonawcy, którego oferta została wybrana jako najkorzystniejsza, Zamawiający zwraca wadium niezwłocznie po zawarciu umowy w sprawie zamówienia publicznego oraz wniesieniu zabezpieczenia należytego wykonania umowy. Na pisemny wniosek Zamawiający jest zobowiązany zwrócić wadium niezwłocznie Wykonawcy, który wycofał ofertę przed upływem terminu składania ofert. Wykonawca zobowiązany jest zabezpieczyć ofertę wadium na cały okres związania ofertą. Zamawiający zatrzyma wadium, jeżeli Wykonawca, którego oferta została wybrana: odmówił podpisania umowy w sprawie zamówienia publicznego na warunkach określonych w ofercie; nie wniósł wymaganego zabezpieczenia należytego wykonania umowy; zawarcie umowy w sprawie zamówienia publicznego stało się niemożliwe z przyczyn leżących po stronie Wykonawcy. Zamawiający zatrzyma wadium z odsetkami również w sytuacji, gdy w odpowiedzi na wezwanie, o którym mowa w art. 26 ust. 3 ustawy, Wykonawca nie złożył dokumentów lub oświadczeń, o których mowa w art. 25 ust. 1, lub pełnomocnictw, chyba, ze udowodni, że wynika to z przyczyn nieleżących po jego stronie. Zamawiający zwraca wadium wniesione w formie pieniężnej wraz z odsetkami wynikającymi z umowy rachunku bankowego, na którym było ono przechowywane, pomniejszone o koszty prowadzenia rachunku bankowego oraz prowizji bankowej za przelew pieniędzy na rachunek bankowy wskazany przez Wykonawcę.</w:t>
      </w:r>
    </w:p>
    <w:p w:rsidR="00EB246A" w:rsidRDefault="00EB246A" w:rsidP="00EB246A">
      <w:pPr>
        <w:spacing w:after="0" w:line="400" w:lineRule="atLeast"/>
        <w:ind w:left="225"/>
        <w:rPr>
          <w:rFonts w:ascii="Arial" w:eastAsia="Times New Roman" w:hAnsi="Arial" w:cs="Arial"/>
          <w:b/>
          <w:bCs/>
          <w:sz w:val="20"/>
          <w:szCs w:val="20"/>
          <w:lang w:eastAsia="pl-PL"/>
        </w:rPr>
      </w:pP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lastRenderedPageBreak/>
        <w:t>III.2) ZALICZKI</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III.3) WARUNKI UDZIAŁU W POSTĘPOWANIU ORAZ OPIS SPOSOBU DOKONYWANIA OCENY SPEŁNIANIA TYCH WARUNKÓW</w:t>
      </w:r>
    </w:p>
    <w:p w:rsidR="00EB246A" w:rsidRPr="00EB246A" w:rsidRDefault="00EB246A" w:rsidP="00EB246A">
      <w:pPr>
        <w:numPr>
          <w:ilvl w:val="0"/>
          <w:numId w:val="2"/>
        </w:numPr>
        <w:spacing w:after="0" w:line="400" w:lineRule="atLeast"/>
        <w:ind w:left="675"/>
        <w:rPr>
          <w:rFonts w:ascii="Arial" w:eastAsia="Times New Roman" w:hAnsi="Arial" w:cs="Arial"/>
          <w:sz w:val="20"/>
          <w:szCs w:val="20"/>
          <w:lang w:eastAsia="pl-PL"/>
        </w:rPr>
      </w:pPr>
      <w:r w:rsidRPr="00EB246A">
        <w:rPr>
          <w:rFonts w:ascii="Arial" w:eastAsia="Times New Roman" w:hAnsi="Arial" w:cs="Arial"/>
          <w:b/>
          <w:bCs/>
          <w:sz w:val="20"/>
          <w:szCs w:val="20"/>
          <w:lang w:eastAsia="pl-PL"/>
        </w:rPr>
        <w:t>III. 3.1) Uprawnienia do wykonywania określonej działalności lub czynności, jeżeli przepisy prawa nakładają obowiązek ich posiadania</w:t>
      </w:r>
    </w:p>
    <w:p w:rsidR="00EB246A" w:rsidRPr="00EB246A" w:rsidRDefault="00EB246A" w:rsidP="00EB246A">
      <w:pPr>
        <w:spacing w:after="0" w:line="400" w:lineRule="atLeast"/>
        <w:ind w:left="675"/>
        <w:rPr>
          <w:rFonts w:ascii="Arial" w:eastAsia="Times New Roman" w:hAnsi="Arial" w:cs="Arial"/>
          <w:sz w:val="20"/>
          <w:szCs w:val="20"/>
          <w:lang w:eastAsia="pl-PL"/>
        </w:rPr>
      </w:pPr>
      <w:r w:rsidRPr="00EB246A">
        <w:rPr>
          <w:rFonts w:ascii="Arial" w:eastAsia="Times New Roman" w:hAnsi="Arial" w:cs="Arial"/>
          <w:b/>
          <w:bCs/>
          <w:sz w:val="20"/>
          <w:szCs w:val="20"/>
          <w:lang w:eastAsia="pl-PL"/>
        </w:rPr>
        <w:t>Opis sposobu dokonywania oceny spełniania tego warunku</w:t>
      </w:r>
    </w:p>
    <w:p w:rsidR="00EB246A" w:rsidRPr="00EB246A" w:rsidRDefault="00EB246A" w:rsidP="00EB246A">
      <w:pPr>
        <w:numPr>
          <w:ilvl w:val="1"/>
          <w:numId w:val="2"/>
        </w:numPr>
        <w:spacing w:after="0" w:line="400" w:lineRule="atLeast"/>
        <w:ind w:left="1125"/>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Załączenie poświadczonych za </w:t>
      </w:r>
      <w:proofErr w:type="spellStart"/>
      <w:r w:rsidRPr="00EB246A">
        <w:rPr>
          <w:rFonts w:ascii="Arial" w:eastAsia="Times New Roman" w:hAnsi="Arial" w:cs="Arial"/>
          <w:sz w:val="20"/>
          <w:szCs w:val="20"/>
          <w:lang w:eastAsia="pl-PL"/>
        </w:rPr>
        <w:t>zgodnośc</w:t>
      </w:r>
      <w:proofErr w:type="spellEnd"/>
      <w:r w:rsidRPr="00EB246A">
        <w:rPr>
          <w:rFonts w:ascii="Arial" w:eastAsia="Times New Roman" w:hAnsi="Arial" w:cs="Arial"/>
          <w:sz w:val="20"/>
          <w:szCs w:val="20"/>
          <w:lang w:eastAsia="pl-PL"/>
        </w:rPr>
        <w:t xml:space="preserve"> kopii uprawnień do wykonywania określonej działalności lub czynności, jeżeli przepisy prawa nakładają obowiązek ich posiadania.</w:t>
      </w:r>
    </w:p>
    <w:p w:rsidR="00EB246A" w:rsidRPr="00EB246A" w:rsidRDefault="00EB246A" w:rsidP="00EB246A">
      <w:pPr>
        <w:numPr>
          <w:ilvl w:val="0"/>
          <w:numId w:val="2"/>
        </w:numPr>
        <w:spacing w:after="0" w:line="400" w:lineRule="atLeast"/>
        <w:ind w:left="675"/>
        <w:rPr>
          <w:rFonts w:ascii="Arial" w:eastAsia="Times New Roman" w:hAnsi="Arial" w:cs="Arial"/>
          <w:sz w:val="20"/>
          <w:szCs w:val="20"/>
          <w:lang w:eastAsia="pl-PL"/>
        </w:rPr>
      </w:pPr>
      <w:r w:rsidRPr="00EB246A">
        <w:rPr>
          <w:rFonts w:ascii="Arial" w:eastAsia="Times New Roman" w:hAnsi="Arial" w:cs="Arial"/>
          <w:b/>
          <w:bCs/>
          <w:sz w:val="20"/>
          <w:szCs w:val="20"/>
          <w:lang w:eastAsia="pl-PL"/>
        </w:rPr>
        <w:t>III.3.2) Wiedza i doświadczenie</w:t>
      </w:r>
    </w:p>
    <w:p w:rsidR="00EB246A" w:rsidRPr="00EB246A" w:rsidRDefault="00EB246A" w:rsidP="00EB246A">
      <w:pPr>
        <w:spacing w:after="0" w:line="400" w:lineRule="atLeast"/>
        <w:ind w:left="675"/>
        <w:rPr>
          <w:rFonts w:ascii="Arial" w:eastAsia="Times New Roman" w:hAnsi="Arial" w:cs="Arial"/>
          <w:sz w:val="20"/>
          <w:szCs w:val="20"/>
          <w:lang w:eastAsia="pl-PL"/>
        </w:rPr>
      </w:pPr>
      <w:r w:rsidRPr="00EB246A">
        <w:rPr>
          <w:rFonts w:ascii="Arial" w:eastAsia="Times New Roman" w:hAnsi="Arial" w:cs="Arial"/>
          <w:b/>
          <w:bCs/>
          <w:sz w:val="20"/>
          <w:szCs w:val="20"/>
          <w:lang w:eastAsia="pl-PL"/>
        </w:rPr>
        <w:t>Opis sposobu dokonywania oceny spełniania tego warunku</w:t>
      </w:r>
    </w:p>
    <w:p w:rsidR="00EB246A" w:rsidRPr="00EB246A" w:rsidRDefault="00EB246A" w:rsidP="00EB246A">
      <w:pPr>
        <w:numPr>
          <w:ilvl w:val="1"/>
          <w:numId w:val="2"/>
        </w:numPr>
        <w:spacing w:after="0" w:line="400" w:lineRule="atLeast"/>
        <w:ind w:left="1125"/>
        <w:rPr>
          <w:rFonts w:ascii="Arial" w:eastAsia="Times New Roman" w:hAnsi="Arial" w:cs="Arial"/>
          <w:sz w:val="20"/>
          <w:szCs w:val="20"/>
          <w:lang w:eastAsia="pl-PL"/>
        </w:rPr>
      </w:pPr>
      <w:r w:rsidRPr="00EB246A">
        <w:rPr>
          <w:rFonts w:ascii="Arial" w:eastAsia="Times New Roman" w:hAnsi="Arial" w:cs="Arial"/>
          <w:sz w:val="20"/>
          <w:szCs w:val="20"/>
          <w:lang w:eastAsia="pl-PL"/>
        </w:rPr>
        <w:t>Ocena wypełnionego przez oferenta zestawienia wykonanych podobnych zamówień, będącego załącznikiem do SIWZ</w:t>
      </w:r>
    </w:p>
    <w:p w:rsidR="00EB246A" w:rsidRPr="00EB246A" w:rsidRDefault="00EB246A" w:rsidP="00EB246A">
      <w:pPr>
        <w:numPr>
          <w:ilvl w:val="0"/>
          <w:numId w:val="2"/>
        </w:numPr>
        <w:spacing w:after="0" w:line="400" w:lineRule="atLeast"/>
        <w:ind w:left="675"/>
        <w:rPr>
          <w:rFonts w:ascii="Arial" w:eastAsia="Times New Roman" w:hAnsi="Arial" w:cs="Arial"/>
          <w:sz w:val="20"/>
          <w:szCs w:val="20"/>
          <w:lang w:eastAsia="pl-PL"/>
        </w:rPr>
      </w:pPr>
      <w:r w:rsidRPr="00EB246A">
        <w:rPr>
          <w:rFonts w:ascii="Arial" w:eastAsia="Times New Roman" w:hAnsi="Arial" w:cs="Arial"/>
          <w:b/>
          <w:bCs/>
          <w:sz w:val="20"/>
          <w:szCs w:val="20"/>
          <w:lang w:eastAsia="pl-PL"/>
        </w:rPr>
        <w:t>III.3.3) Potencjał techniczny</w:t>
      </w:r>
    </w:p>
    <w:p w:rsidR="00EB246A" w:rsidRPr="00EB246A" w:rsidRDefault="00EB246A" w:rsidP="00EB246A">
      <w:pPr>
        <w:spacing w:after="0" w:line="400" w:lineRule="atLeast"/>
        <w:ind w:left="675"/>
        <w:rPr>
          <w:rFonts w:ascii="Arial" w:eastAsia="Times New Roman" w:hAnsi="Arial" w:cs="Arial"/>
          <w:sz w:val="20"/>
          <w:szCs w:val="20"/>
          <w:lang w:eastAsia="pl-PL"/>
        </w:rPr>
      </w:pPr>
      <w:r w:rsidRPr="00EB246A">
        <w:rPr>
          <w:rFonts w:ascii="Arial" w:eastAsia="Times New Roman" w:hAnsi="Arial" w:cs="Arial"/>
          <w:b/>
          <w:bCs/>
          <w:sz w:val="20"/>
          <w:szCs w:val="20"/>
          <w:lang w:eastAsia="pl-PL"/>
        </w:rPr>
        <w:t>Opis sposobu dokonywania oceny spełniania tego warunku</w:t>
      </w:r>
    </w:p>
    <w:p w:rsidR="00EB246A" w:rsidRPr="00EB246A" w:rsidRDefault="00EB246A" w:rsidP="00EB246A">
      <w:pPr>
        <w:numPr>
          <w:ilvl w:val="1"/>
          <w:numId w:val="2"/>
        </w:numPr>
        <w:spacing w:after="0" w:line="400" w:lineRule="atLeast"/>
        <w:ind w:left="1125"/>
        <w:rPr>
          <w:rFonts w:ascii="Arial" w:eastAsia="Times New Roman" w:hAnsi="Arial" w:cs="Arial"/>
          <w:sz w:val="20"/>
          <w:szCs w:val="20"/>
          <w:lang w:eastAsia="pl-PL"/>
        </w:rPr>
      </w:pPr>
      <w:r w:rsidRPr="00EB246A">
        <w:rPr>
          <w:rFonts w:ascii="Arial" w:eastAsia="Times New Roman" w:hAnsi="Arial" w:cs="Arial"/>
          <w:sz w:val="20"/>
          <w:szCs w:val="20"/>
          <w:lang w:eastAsia="pl-PL"/>
        </w:rPr>
        <w:t>Ocena wypełnionego przez oferenta zestawienia wykonanych podobnych zamówień, będącego załącznikiem do SIWZ</w:t>
      </w:r>
    </w:p>
    <w:p w:rsidR="00EB246A" w:rsidRPr="00EB246A" w:rsidRDefault="00EB246A" w:rsidP="00EB246A">
      <w:pPr>
        <w:numPr>
          <w:ilvl w:val="0"/>
          <w:numId w:val="2"/>
        </w:numPr>
        <w:spacing w:after="0" w:line="400" w:lineRule="atLeast"/>
        <w:ind w:left="675"/>
        <w:rPr>
          <w:rFonts w:ascii="Arial" w:eastAsia="Times New Roman" w:hAnsi="Arial" w:cs="Arial"/>
          <w:sz w:val="20"/>
          <w:szCs w:val="20"/>
          <w:lang w:eastAsia="pl-PL"/>
        </w:rPr>
      </w:pPr>
      <w:r w:rsidRPr="00EB246A">
        <w:rPr>
          <w:rFonts w:ascii="Arial" w:eastAsia="Times New Roman" w:hAnsi="Arial" w:cs="Arial"/>
          <w:b/>
          <w:bCs/>
          <w:sz w:val="20"/>
          <w:szCs w:val="20"/>
          <w:lang w:eastAsia="pl-PL"/>
        </w:rPr>
        <w:t>III.3.4) Osoby zdolne do wykonania zamówienia</w:t>
      </w:r>
    </w:p>
    <w:p w:rsidR="00EB246A" w:rsidRPr="00EB246A" w:rsidRDefault="00EB246A" w:rsidP="00EB246A">
      <w:pPr>
        <w:spacing w:after="0" w:line="400" w:lineRule="atLeast"/>
        <w:ind w:left="675"/>
        <w:rPr>
          <w:rFonts w:ascii="Arial" w:eastAsia="Times New Roman" w:hAnsi="Arial" w:cs="Arial"/>
          <w:sz w:val="20"/>
          <w:szCs w:val="20"/>
          <w:lang w:eastAsia="pl-PL"/>
        </w:rPr>
      </w:pPr>
      <w:r w:rsidRPr="00EB246A">
        <w:rPr>
          <w:rFonts w:ascii="Arial" w:eastAsia="Times New Roman" w:hAnsi="Arial" w:cs="Arial"/>
          <w:b/>
          <w:bCs/>
          <w:sz w:val="20"/>
          <w:szCs w:val="20"/>
          <w:lang w:eastAsia="pl-PL"/>
        </w:rPr>
        <w:t>Opis sposobu dokonywania oceny spełniania tego warunku</w:t>
      </w:r>
    </w:p>
    <w:p w:rsidR="00EB246A" w:rsidRPr="00EB246A" w:rsidRDefault="00EB246A" w:rsidP="00EB246A">
      <w:pPr>
        <w:numPr>
          <w:ilvl w:val="1"/>
          <w:numId w:val="2"/>
        </w:numPr>
        <w:spacing w:after="0" w:line="400" w:lineRule="atLeast"/>
        <w:ind w:left="1125"/>
        <w:rPr>
          <w:rFonts w:ascii="Arial" w:eastAsia="Times New Roman" w:hAnsi="Arial" w:cs="Arial"/>
          <w:sz w:val="20"/>
          <w:szCs w:val="20"/>
          <w:lang w:eastAsia="pl-PL"/>
        </w:rPr>
      </w:pPr>
      <w:r w:rsidRPr="00EB246A">
        <w:rPr>
          <w:rFonts w:ascii="Arial" w:eastAsia="Times New Roman" w:hAnsi="Arial" w:cs="Arial"/>
          <w:sz w:val="20"/>
          <w:szCs w:val="20"/>
          <w:lang w:eastAsia="pl-PL"/>
        </w:rPr>
        <w:t>Ocena wypełnionego przez oferenta zestawienia wykonanych podobnych zamówień, będącego załącznikiem do SIWZ</w:t>
      </w:r>
    </w:p>
    <w:p w:rsidR="00EB246A" w:rsidRPr="00EB246A" w:rsidRDefault="00EB246A" w:rsidP="00EB246A">
      <w:pPr>
        <w:numPr>
          <w:ilvl w:val="0"/>
          <w:numId w:val="2"/>
        </w:numPr>
        <w:spacing w:after="0" w:line="400" w:lineRule="atLeast"/>
        <w:ind w:left="675"/>
        <w:rPr>
          <w:rFonts w:ascii="Arial" w:eastAsia="Times New Roman" w:hAnsi="Arial" w:cs="Arial"/>
          <w:sz w:val="20"/>
          <w:szCs w:val="20"/>
          <w:lang w:eastAsia="pl-PL"/>
        </w:rPr>
      </w:pPr>
      <w:r w:rsidRPr="00EB246A">
        <w:rPr>
          <w:rFonts w:ascii="Arial" w:eastAsia="Times New Roman" w:hAnsi="Arial" w:cs="Arial"/>
          <w:b/>
          <w:bCs/>
          <w:sz w:val="20"/>
          <w:szCs w:val="20"/>
          <w:lang w:eastAsia="pl-PL"/>
        </w:rPr>
        <w:t>III.3.5) Sytuacja ekonomiczna i finansowa</w:t>
      </w:r>
    </w:p>
    <w:p w:rsidR="00EB246A" w:rsidRPr="00EB246A" w:rsidRDefault="00EB246A" w:rsidP="00EB246A">
      <w:pPr>
        <w:spacing w:after="0" w:line="400" w:lineRule="atLeast"/>
        <w:ind w:left="675"/>
        <w:rPr>
          <w:rFonts w:ascii="Arial" w:eastAsia="Times New Roman" w:hAnsi="Arial" w:cs="Arial"/>
          <w:sz w:val="20"/>
          <w:szCs w:val="20"/>
          <w:lang w:eastAsia="pl-PL"/>
        </w:rPr>
      </w:pPr>
      <w:r w:rsidRPr="00EB246A">
        <w:rPr>
          <w:rFonts w:ascii="Arial" w:eastAsia="Times New Roman" w:hAnsi="Arial" w:cs="Arial"/>
          <w:b/>
          <w:bCs/>
          <w:sz w:val="20"/>
          <w:szCs w:val="20"/>
          <w:lang w:eastAsia="pl-PL"/>
        </w:rPr>
        <w:t>Opis sposobu dokonywania oceny spełniania tego warunku</w:t>
      </w:r>
    </w:p>
    <w:p w:rsidR="00EB246A" w:rsidRPr="00EB246A" w:rsidRDefault="00EB246A" w:rsidP="00EB246A">
      <w:pPr>
        <w:numPr>
          <w:ilvl w:val="1"/>
          <w:numId w:val="2"/>
        </w:numPr>
        <w:spacing w:after="0" w:line="400" w:lineRule="atLeast"/>
        <w:ind w:left="1125"/>
        <w:rPr>
          <w:rFonts w:ascii="Arial" w:eastAsia="Times New Roman" w:hAnsi="Arial" w:cs="Arial"/>
          <w:sz w:val="20"/>
          <w:szCs w:val="20"/>
          <w:lang w:eastAsia="pl-PL"/>
        </w:rPr>
      </w:pPr>
      <w:r w:rsidRPr="00EB246A">
        <w:rPr>
          <w:rFonts w:ascii="Arial" w:eastAsia="Times New Roman" w:hAnsi="Arial" w:cs="Arial"/>
          <w:sz w:val="20"/>
          <w:szCs w:val="20"/>
          <w:lang w:eastAsia="pl-PL"/>
        </w:rPr>
        <w:t>Ocena zaświadczeń załączonych do oferty, a wymienionych w SIWZ</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III.4.1) W zakresie wykazania spełniania przez wykonawcę warunków, o których mowa w art. 22 ust. 1 ustawy, oprócz oświadczenia o spełnianiu warunków udziału w postępowaniu należy przedłożyć:</w:t>
      </w:r>
    </w:p>
    <w:p w:rsidR="00EB246A" w:rsidRPr="00EB246A" w:rsidRDefault="00EB246A" w:rsidP="00EB246A">
      <w:pPr>
        <w:numPr>
          <w:ilvl w:val="0"/>
          <w:numId w:val="3"/>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w:t>
      </w:r>
      <w:r w:rsidRPr="00EB246A">
        <w:rPr>
          <w:rFonts w:ascii="Arial" w:eastAsia="Times New Roman" w:hAnsi="Arial" w:cs="Arial"/>
          <w:sz w:val="20"/>
          <w:szCs w:val="20"/>
          <w:lang w:eastAsia="pl-PL"/>
        </w:rPr>
        <w:lastRenderedPageBreak/>
        <w:t xml:space="preserve">przedmiotu, dat wykonania i podmiotów, na rzecz których dostawy lub usługi zostały wykonane, oraz załączeniem dowodów, czy zostały wykonane lub są wykonywane należycie; </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III.4.2) W zakresie potwierdzenia niepodlegania wykluczeniu na podstawie art. 24 ust. 1 ustawy, należy przedłożyć:</w:t>
      </w:r>
    </w:p>
    <w:p w:rsidR="00EB246A" w:rsidRPr="00EB246A" w:rsidRDefault="00EB246A" w:rsidP="00EB246A">
      <w:pPr>
        <w:numPr>
          <w:ilvl w:val="0"/>
          <w:numId w:val="4"/>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oświadczenie o braku podstaw do wykluczenia; </w:t>
      </w:r>
    </w:p>
    <w:p w:rsidR="00EB246A" w:rsidRPr="00EB246A" w:rsidRDefault="00EB246A" w:rsidP="00EB246A">
      <w:pPr>
        <w:numPr>
          <w:ilvl w:val="0"/>
          <w:numId w:val="4"/>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 </w:t>
      </w:r>
    </w:p>
    <w:p w:rsidR="00EB246A" w:rsidRPr="00EB246A" w:rsidRDefault="00EB246A" w:rsidP="00EB246A">
      <w:pPr>
        <w:numPr>
          <w:ilvl w:val="0"/>
          <w:numId w:val="4"/>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EB246A" w:rsidRPr="00EB246A" w:rsidRDefault="00EB246A" w:rsidP="00EB246A">
      <w:pPr>
        <w:numPr>
          <w:ilvl w:val="0"/>
          <w:numId w:val="4"/>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EB246A" w:rsidRPr="00EB246A" w:rsidRDefault="00EB246A" w:rsidP="00EB246A">
      <w:pPr>
        <w:numPr>
          <w:ilvl w:val="0"/>
          <w:numId w:val="4"/>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aktualną informację z Krajowego Rejestru Karnego w zakresie określonym w art. 24 ust. 1 pkt 4-8 ustawy, wystawioną nie wcześniej niż 6 miesięcy przed upływem terminu składania wniosków o dopuszczenie do udziału w postępowaniu o udzielenie zamówienia albo składania ofert; </w:t>
      </w:r>
    </w:p>
    <w:p w:rsidR="00EB246A" w:rsidRPr="00EB246A" w:rsidRDefault="00EB246A" w:rsidP="00EB246A">
      <w:pPr>
        <w:numPr>
          <w:ilvl w:val="0"/>
          <w:numId w:val="4"/>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aktualną informację z Krajowego Rejestru Karnego w zakresie określonym w art. 24 ust. 1 pkt 9 ustawy, wystawioną nie wcześniej niż 6 miesięcy przed upływem terminu składania </w:t>
      </w:r>
      <w:r w:rsidRPr="00EB246A">
        <w:rPr>
          <w:rFonts w:ascii="Arial" w:eastAsia="Times New Roman" w:hAnsi="Arial" w:cs="Arial"/>
          <w:sz w:val="20"/>
          <w:szCs w:val="20"/>
          <w:lang w:eastAsia="pl-PL"/>
        </w:rPr>
        <w:lastRenderedPageBreak/>
        <w:t xml:space="preserve">wniosków o dopuszczenie do udziału w postępowaniu o udzielenie zamówienia albo składania ofert; </w:t>
      </w:r>
    </w:p>
    <w:p w:rsidR="00EB246A" w:rsidRPr="00EB246A" w:rsidRDefault="00EB246A" w:rsidP="00EB246A">
      <w:pPr>
        <w:spacing w:after="0" w:line="400" w:lineRule="atLeast"/>
        <w:ind w:left="225"/>
        <w:rPr>
          <w:rFonts w:ascii="Arial" w:eastAsia="Times New Roman" w:hAnsi="Arial" w:cs="Arial"/>
          <w:b/>
          <w:bCs/>
          <w:sz w:val="20"/>
          <w:szCs w:val="20"/>
          <w:lang w:eastAsia="pl-PL"/>
        </w:rPr>
      </w:pPr>
      <w:r w:rsidRPr="00EB246A">
        <w:rPr>
          <w:rFonts w:ascii="Arial" w:eastAsia="Times New Roman" w:hAnsi="Arial" w:cs="Arial"/>
          <w:b/>
          <w:bCs/>
          <w:sz w:val="20"/>
          <w:szCs w:val="20"/>
          <w:lang w:eastAsia="pl-PL"/>
        </w:rPr>
        <w:t>III.4.3) Dokumenty podmiotów zagranicznych</w:t>
      </w:r>
    </w:p>
    <w:p w:rsidR="00EB246A" w:rsidRPr="00EB246A" w:rsidRDefault="00EB246A" w:rsidP="00EB246A">
      <w:pPr>
        <w:spacing w:after="0" w:line="400" w:lineRule="atLeast"/>
        <w:ind w:left="225"/>
        <w:rPr>
          <w:rFonts w:ascii="Arial" w:eastAsia="Times New Roman" w:hAnsi="Arial" w:cs="Arial"/>
          <w:b/>
          <w:bCs/>
          <w:sz w:val="20"/>
          <w:szCs w:val="20"/>
          <w:lang w:eastAsia="pl-PL"/>
        </w:rPr>
      </w:pPr>
      <w:r w:rsidRPr="00EB246A">
        <w:rPr>
          <w:rFonts w:ascii="Arial" w:eastAsia="Times New Roman" w:hAnsi="Arial" w:cs="Arial"/>
          <w:b/>
          <w:bCs/>
          <w:sz w:val="20"/>
          <w:szCs w:val="20"/>
          <w:lang w:eastAsia="pl-PL"/>
        </w:rPr>
        <w:t>Jeżeli wykonawca ma siedzibę lub miejsce zamieszkania poza terytorium Rzeczypospolitej Polskiej, przedkłada:</w:t>
      </w:r>
    </w:p>
    <w:p w:rsidR="00EB246A" w:rsidRPr="00EB246A" w:rsidRDefault="00EB246A" w:rsidP="00EB246A">
      <w:pPr>
        <w:spacing w:after="0" w:line="400" w:lineRule="atLeast"/>
        <w:ind w:left="225"/>
        <w:rPr>
          <w:rFonts w:ascii="Arial" w:eastAsia="Times New Roman" w:hAnsi="Arial" w:cs="Arial"/>
          <w:b/>
          <w:bCs/>
          <w:sz w:val="20"/>
          <w:szCs w:val="20"/>
          <w:lang w:eastAsia="pl-PL"/>
        </w:rPr>
      </w:pPr>
      <w:r w:rsidRPr="00EB246A">
        <w:rPr>
          <w:rFonts w:ascii="Arial" w:eastAsia="Times New Roman" w:hAnsi="Arial" w:cs="Arial"/>
          <w:b/>
          <w:bCs/>
          <w:sz w:val="20"/>
          <w:szCs w:val="20"/>
          <w:lang w:eastAsia="pl-PL"/>
        </w:rPr>
        <w:t>III.4.3.1) dokument wystawiony w kraju, w którym ma siedzibę lub miejsce zamieszkania potwierdzający, że:</w:t>
      </w:r>
    </w:p>
    <w:p w:rsidR="00EB246A" w:rsidRPr="00EB246A" w:rsidRDefault="00EB246A" w:rsidP="00EB246A">
      <w:pPr>
        <w:numPr>
          <w:ilvl w:val="0"/>
          <w:numId w:val="5"/>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nie otwarto jego likwidacji ani nie ogłoszono upadłości - wystawiony nie wcześniej niż 6 miesięcy przed upływem terminu składania wniosków o dopuszczenie do udziału w postępowaniu o udzielenie zamówienia albo składania ofert; </w:t>
      </w:r>
    </w:p>
    <w:p w:rsidR="00EB246A" w:rsidRPr="00EB246A" w:rsidRDefault="00EB246A" w:rsidP="00EB246A">
      <w:pPr>
        <w:numPr>
          <w:ilvl w:val="0"/>
          <w:numId w:val="5"/>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 </w:t>
      </w:r>
    </w:p>
    <w:p w:rsidR="00EB246A" w:rsidRPr="00EB246A" w:rsidRDefault="00EB246A" w:rsidP="00EB246A">
      <w:pPr>
        <w:numPr>
          <w:ilvl w:val="0"/>
          <w:numId w:val="5"/>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nie orzeczono wobec niego zakazu ubiegania się o zamówienie - wystawiony nie wcześniej niż 6 miesięcy przed upływem terminu składania wniosków o dopuszczenie do udziału w postępowaniu o udzielenie zamówienia albo składania ofert; </w:t>
      </w:r>
    </w:p>
    <w:p w:rsidR="00EB246A" w:rsidRPr="00EB246A" w:rsidRDefault="00EB246A" w:rsidP="00EB246A">
      <w:pPr>
        <w:spacing w:after="0" w:line="400" w:lineRule="atLeast"/>
        <w:ind w:left="225"/>
        <w:rPr>
          <w:rFonts w:ascii="Arial" w:eastAsia="Times New Roman" w:hAnsi="Arial" w:cs="Arial"/>
          <w:b/>
          <w:bCs/>
          <w:sz w:val="20"/>
          <w:szCs w:val="20"/>
          <w:lang w:eastAsia="pl-PL"/>
        </w:rPr>
      </w:pPr>
      <w:r w:rsidRPr="00EB246A">
        <w:rPr>
          <w:rFonts w:ascii="Arial" w:eastAsia="Times New Roman" w:hAnsi="Arial" w:cs="Arial"/>
          <w:b/>
          <w:bCs/>
          <w:sz w:val="20"/>
          <w:szCs w:val="20"/>
          <w:lang w:eastAsia="pl-PL"/>
        </w:rPr>
        <w:t>III.4.4) Dokumenty dotyczące przynależności do tej samej grupy kapitałowej</w:t>
      </w:r>
    </w:p>
    <w:p w:rsidR="00EB246A" w:rsidRPr="00EB246A" w:rsidRDefault="00EB246A" w:rsidP="00EB246A">
      <w:pPr>
        <w:numPr>
          <w:ilvl w:val="0"/>
          <w:numId w:val="6"/>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lista podmiotów należących do tej samej grupy kapitałowej w rozumieniu ustawy z dnia 16 lutego 2007 r. o ochronie konkurencji i konsumentów albo informacji o tym, że nie należy do grupy kapitałowej; </w:t>
      </w:r>
    </w:p>
    <w:p w:rsidR="00EB246A" w:rsidRPr="00EB246A" w:rsidRDefault="00EB246A" w:rsidP="00EB246A">
      <w:pPr>
        <w:spacing w:after="0" w:line="400" w:lineRule="atLeast"/>
        <w:ind w:left="225"/>
        <w:rPr>
          <w:rFonts w:ascii="Arial" w:eastAsia="Times New Roman" w:hAnsi="Arial" w:cs="Arial"/>
          <w:b/>
          <w:bCs/>
          <w:sz w:val="20"/>
          <w:szCs w:val="20"/>
          <w:lang w:eastAsia="pl-PL"/>
        </w:rPr>
      </w:pPr>
      <w:r w:rsidRPr="00EB246A">
        <w:rPr>
          <w:rFonts w:ascii="Arial" w:eastAsia="Times New Roman" w:hAnsi="Arial" w:cs="Arial"/>
          <w:b/>
          <w:bCs/>
          <w:sz w:val="20"/>
          <w:szCs w:val="20"/>
          <w:lang w:eastAsia="pl-PL"/>
        </w:rPr>
        <w:t>III.5) INFORMACJA O DOKUMENTACH POTWIERDZAJĄCYCH, ŻE OFEROWANE DOSTAWY, USŁUGI LUB ROBOTY BUDOWLANE ODPOWIADAJĄ OKREŚLONYM WYMAGANIOM</w:t>
      </w:r>
    </w:p>
    <w:p w:rsidR="00EB246A" w:rsidRPr="00EB246A" w:rsidRDefault="00EB246A" w:rsidP="00EB246A">
      <w:pPr>
        <w:spacing w:after="0" w:line="400" w:lineRule="atLeast"/>
        <w:ind w:left="225"/>
        <w:rPr>
          <w:rFonts w:ascii="Arial" w:eastAsia="Times New Roman" w:hAnsi="Arial" w:cs="Arial"/>
          <w:b/>
          <w:bCs/>
          <w:sz w:val="20"/>
          <w:szCs w:val="20"/>
          <w:lang w:eastAsia="pl-PL"/>
        </w:rPr>
      </w:pPr>
      <w:r w:rsidRPr="00EB246A">
        <w:rPr>
          <w:rFonts w:ascii="Arial" w:eastAsia="Times New Roman" w:hAnsi="Arial" w:cs="Arial"/>
          <w:b/>
          <w:bCs/>
          <w:sz w:val="20"/>
          <w:szCs w:val="20"/>
          <w:lang w:eastAsia="pl-PL"/>
        </w:rPr>
        <w:t>W zakresie potwierdzenia, że oferowane roboty budowlane, dostawy lub usługi odpowiadają określonym wymaganiom należy przedłożyć:</w:t>
      </w:r>
    </w:p>
    <w:p w:rsidR="00EB246A" w:rsidRPr="00EB246A" w:rsidRDefault="00EB246A" w:rsidP="00EB246A">
      <w:pPr>
        <w:numPr>
          <w:ilvl w:val="0"/>
          <w:numId w:val="7"/>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próbki, opisy lub fotografie produktów, które mają zostać dostarczone, których autentyczność musi zostać poświadczona przez wykonawcę na żądanie zamawiającego; </w:t>
      </w:r>
    </w:p>
    <w:p w:rsidR="00EB246A" w:rsidRPr="00EB246A" w:rsidRDefault="00EB246A" w:rsidP="00EB246A">
      <w:pPr>
        <w:numPr>
          <w:ilvl w:val="0"/>
          <w:numId w:val="7"/>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lastRenderedPageBreak/>
        <w:t xml:space="preserve">zaświadczenie niezależnego podmiotu uprawnionego do kontroli jakości potwierdzającego, że dostarczane produkty odpowiadają określonym normom lub specyfikacjom technicznym; </w:t>
      </w:r>
    </w:p>
    <w:p w:rsidR="00EB246A" w:rsidRPr="00EB246A" w:rsidRDefault="00EB246A" w:rsidP="00EB246A">
      <w:pPr>
        <w:numPr>
          <w:ilvl w:val="0"/>
          <w:numId w:val="7"/>
        </w:numPr>
        <w:spacing w:before="100" w:beforeAutospacing="1" w:after="180" w:line="400" w:lineRule="atLeast"/>
        <w:ind w:right="300"/>
        <w:jc w:val="both"/>
        <w:rPr>
          <w:rFonts w:ascii="Arial" w:eastAsia="Times New Roman" w:hAnsi="Arial" w:cs="Arial"/>
          <w:sz w:val="20"/>
          <w:szCs w:val="20"/>
          <w:lang w:eastAsia="pl-PL"/>
        </w:rPr>
      </w:pPr>
      <w:r w:rsidRPr="00EB246A">
        <w:rPr>
          <w:rFonts w:ascii="Arial" w:eastAsia="Times New Roman" w:hAnsi="Arial" w:cs="Arial"/>
          <w:sz w:val="20"/>
          <w:szCs w:val="20"/>
          <w:lang w:eastAsia="pl-PL"/>
        </w:rPr>
        <w:t xml:space="preserve">inne dokumenty </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III.6) INNE DOKUMENTY</w:t>
      </w:r>
    </w:p>
    <w:p w:rsidR="00EB246A" w:rsidRPr="00EB246A" w:rsidRDefault="00EB246A" w:rsidP="00EB246A">
      <w:pPr>
        <w:spacing w:after="0" w:line="400" w:lineRule="atLeast"/>
        <w:ind w:left="225"/>
        <w:rPr>
          <w:rFonts w:ascii="Arial" w:eastAsia="Times New Roman" w:hAnsi="Arial" w:cs="Arial"/>
          <w:b/>
          <w:bCs/>
          <w:sz w:val="20"/>
          <w:szCs w:val="20"/>
          <w:lang w:eastAsia="pl-PL"/>
        </w:rPr>
      </w:pPr>
      <w:r w:rsidRPr="00EB246A">
        <w:rPr>
          <w:rFonts w:ascii="Arial" w:eastAsia="Times New Roman" w:hAnsi="Arial" w:cs="Arial"/>
          <w:b/>
          <w:bCs/>
          <w:sz w:val="20"/>
          <w:szCs w:val="20"/>
          <w:lang w:eastAsia="pl-PL"/>
        </w:rPr>
        <w:t>Inne dokumenty niewymienione w pkt III.4) albo w pkt III.5)</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sz w:val="20"/>
          <w:szCs w:val="20"/>
          <w:lang w:eastAsia="pl-PL"/>
        </w:rPr>
        <w:t>a) Wypełniony i podpisany Formularz oferty (załącznik nr 1 do SIWZ); b) Parafowany przez Wykonawcę Projekt umowy (załącznik nr 5 do SIWZ); c) Pełnomocnictwo osoby/osób podpisujących ofertę do podejmowania zobowiązań w imieniu Wykonawcy, o ile nie wynikają z przepisów prawa lub innych dokumentów. Treść pełnomocnictwa musi jednoznacznie wskazywać czynności do wykonywania których pełnomocnik jest powołany.</w:t>
      </w:r>
    </w:p>
    <w:p w:rsidR="00EB246A" w:rsidRPr="00EB246A" w:rsidRDefault="00EB246A" w:rsidP="00EB246A">
      <w:pPr>
        <w:spacing w:before="375" w:after="225" w:line="400" w:lineRule="atLeast"/>
        <w:rPr>
          <w:rFonts w:ascii="Arial" w:eastAsia="Times New Roman" w:hAnsi="Arial" w:cs="Arial"/>
          <w:b/>
          <w:bCs/>
          <w:sz w:val="24"/>
          <w:szCs w:val="24"/>
          <w:u w:val="single"/>
          <w:lang w:eastAsia="pl-PL"/>
        </w:rPr>
      </w:pPr>
      <w:r w:rsidRPr="00EB246A">
        <w:rPr>
          <w:rFonts w:ascii="Arial" w:eastAsia="Times New Roman" w:hAnsi="Arial" w:cs="Arial"/>
          <w:b/>
          <w:bCs/>
          <w:sz w:val="24"/>
          <w:szCs w:val="24"/>
          <w:u w:val="single"/>
          <w:lang w:eastAsia="pl-PL"/>
        </w:rPr>
        <w:t>SEKCJA IV: PROCEDURA</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IV.1) TRYB UDZIELENIA ZAMÓWIENIA</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IV.1.1) Tryb udzielenia zamówienia:</w:t>
      </w:r>
      <w:r w:rsidRPr="00EB246A">
        <w:rPr>
          <w:rFonts w:ascii="Arial" w:eastAsia="Times New Roman" w:hAnsi="Arial" w:cs="Arial"/>
          <w:sz w:val="20"/>
          <w:szCs w:val="20"/>
          <w:lang w:eastAsia="pl-PL"/>
        </w:rPr>
        <w:t xml:space="preserve"> przetarg nieograniczony.</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IV.2) KRYTERIA OCENY OFERT</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 xml:space="preserve">IV.2.1) Kryteria oceny ofert: </w:t>
      </w:r>
      <w:r w:rsidRPr="00EB246A">
        <w:rPr>
          <w:rFonts w:ascii="Arial" w:eastAsia="Times New Roman" w:hAnsi="Arial" w:cs="Arial"/>
          <w:sz w:val="20"/>
          <w:szCs w:val="20"/>
          <w:lang w:eastAsia="pl-PL"/>
        </w:rPr>
        <w:t>najniższa cena.</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IV.4) INFORMACJE ADMINISTRACYJNE</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IV.4.1)</w:t>
      </w:r>
      <w:r w:rsidRPr="00EB246A">
        <w:rPr>
          <w:rFonts w:ascii="Arial" w:eastAsia="Times New Roman" w:hAnsi="Arial" w:cs="Arial"/>
          <w:sz w:val="20"/>
          <w:szCs w:val="20"/>
          <w:lang w:eastAsia="pl-PL"/>
        </w:rPr>
        <w:t> </w:t>
      </w:r>
      <w:r w:rsidRPr="00EB246A">
        <w:rPr>
          <w:rFonts w:ascii="Arial" w:eastAsia="Times New Roman" w:hAnsi="Arial" w:cs="Arial"/>
          <w:b/>
          <w:bCs/>
          <w:sz w:val="20"/>
          <w:szCs w:val="20"/>
          <w:lang w:eastAsia="pl-PL"/>
        </w:rPr>
        <w:t>Adres strony internetowej, na której jest dostępna specyfikacja istotnych warunków zamówienia:</w:t>
      </w:r>
      <w:r w:rsidRPr="00EB246A">
        <w:rPr>
          <w:rFonts w:ascii="Arial" w:eastAsia="Times New Roman" w:hAnsi="Arial" w:cs="Arial"/>
          <w:sz w:val="20"/>
          <w:szCs w:val="20"/>
          <w:lang w:eastAsia="pl-PL"/>
        </w:rPr>
        <w:t xml:space="preserve"> frombork.samorzady.pl</w:t>
      </w:r>
      <w:r w:rsidRPr="00EB246A">
        <w:rPr>
          <w:rFonts w:ascii="Arial" w:eastAsia="Times New Roman" w:hAnsi="Arial" w:cs="Arial"/>
          <w:sz w:val="20"/>
          <w:szCs w:val="20"/>
          <w:lang w:eastAsia="pl-PL"/>
        </w:rPr>
        <w:br/>
      </w:r>
      <w:r w:rsidRPr="00EB246A">
        <w:rPr>
          <w:rFonts w:ascii="Arial" w:eastAsia="Times New Roman" w:hAnsi="Arial" w:cs="Arial"/>
          <w:b/>
          <w:bCs/>
          <w:sz w:val="20"/>
          <w:szCs w:val="20"/>
          <w:lang w:eastAsia="pl-PL"/>
        </w:rPr>
        <w:t>Specyfikację istotnych warunków zamówienia można uzyskać pod adresem:</w:t>
      </w:r>
      <w:r w:rsidRPr="00EB246A">
        <w:rPr>
          <w:rFonts w:ascii="Arial" w:eastAsia="Times New Roman" w:hAnsi="Arial" w:cs="Arial"/>
          <w:sz w:val="20"/>
          <w:szCs w:val="20"/>
          <w:lang w:eastAsia="pl-PL"/>
        </w:rPr>
        <w:t xml:space="preserve"> UMIG Frombork, Młynarska 5a, 14-530 Frombork, pok.nr 18.</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IV.4.4) Termin składania wniosków o dopuszczenie do udziału w postępowaniu lub ofert:</w:t>
      </w:r>
      <w:r w:rsidRPr="00EB246A">
        <w:rPr>
          <w:rFonts w:ascii="Arial" w:eastAsia="Times New Roman" w:hAnsi="Arial" w:cs="Arial"/>
          <w:sz w:val="20"/>
          <w:szCs w:val="20"/>
          <w:lang w:eastAsia="pl-PL"/>
        </w:rPr>
        <w:t xml:space="preserve"> 27.11.2013 godzina 14:00, miejsce: UMIG Frombork, Młynarska 5a, 14-530 Frombork, pok. nr 1.</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IV.4.5) Termin związania ofertą:</w:t>
      </w:r>
      <w:r w:rsidRPr="00EB246A">
        <w:rPr>
          <w:rFonts w:ascii="Arial" w:eastAsia="Times New Roman" w:hAnsi="Arial" w:cs="Arial"/>
          <w:sz w:val="20"/>
          <w:szCs w:val="20"/>
          <w:lang w:eastAsia="pl-PL"/>
        </w:rPr>
        <w:t xml:space="preserve"> okres w dniach: 30 (od ostatecznego terminu składania ofert).</w:t>
      </w:r>
    </w:p>
    <w:p w:rsidR="00EB246A" w:rsidRPr="00EB246A" w:rsidRDefault="00EB246A" w:rsidP="00EB246A">
      <w:pPr>
        <w:spacing w:after="0" w:line="400" w:lineRule="atLeast"/>
        <w:ind w:left="225"/>
        <w:rPr>
          <w:rFonts w:ascii="Arial" w:eastAsia="Times New Roman" w:hAnsi="Arial" w:cs="Arial"/>
          <w:sz w:val="20"/>
          <w:szCs w:val="20"/>
          <w:lang w:eastAsia="pl-PL"/>
        </w:rPr>
      </w:pPr>
      <w:r w:rsidRPr="00EB246A">
        <w:rPr>
          <w:rFonts w:ascii="Arial" w:eastAsia="Times New Roman" w:hAnsi="Arial" w:cs="Arial"/>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EB246A">
        <w:rPr>
          <w:rFonts w:ascii="Arial" w:eastAsia="Times New Roman" w:hAnsi="Arial" w:cs="Arial"/>
          <w:sz w:val="20"/>
          <w:szCs w:val="20"/>
          <w:lang w:eastAsia="pl-PL"/>
        </w:rPr>
        <w:t>nie</w:t>
      </w:r>
    </w:p>
    <w:p w:rsidR="00EB246A" w:rsidRDefault="00EB246A" w:rsidP="00EB246A">
      <w:pPr>
        <w:spacing w:after="0" w:line="400" w:lineRule="atLeast"/>
        <w:rPr>
          <w:rFonts w:ascii="Arial" w:eastAsia="Times New Roman" w:hAnsi="Arial" w:cs="Arial"/>
          <w:i/>
          <w:sz w:val="20"/>
          <w:szCs w:val="20"/>
          <w:lang w:eastAsia="pl-PL"/>
        </w:rPr>
      </w:pPr>
    </w:p>
    <w:p w:rsidR="00EB246A" w:rsidRDefault="00EB246A" w:rsidP="00EB246A">
      <w:pPr>
        <w:spacing w:after="0" w:line="400" w:lineRule="atLeast"/>
        <w:rPr>
          <w:rFonts w:ascii="Arial" w:eastAsia="Times New Roman" w:hAnsi="Arial" w:cs="Arial"/>
          <w:i/>
          <w:sz w:val="20"/>
          <w:szCs w:val="20"/>
          <w:lang w:eastAsia="pl-PL"/>
        </w:rPr>
      </w:pPr>
    </w:p>
    <w:p w:rsidR="00EB246A" w:rsidRPr="00EB246A" w:rsidRDefault="00EB246A">
      <w:pPr>
        <w:rPr>
          <w:i/>
          <w:sz w:val="20"/>
          <w:szCs w:val="20"/>
        </w:rPr>
      </w:pPr>
      <w:r w:rsidRPr="00EB246A">
        <w:rPr>
          <w:i/>
          <w:sz w:val="20"/>
          <w:szCs w:val="20"/>
        </w:rPr>
        <w:t>Tablica ogłoszeń do 27.11.2013</w:t>
      </w:r>
      <w:bookmarkStart w:id="0" w:name="_GoBack"/>
      <w:bookmarkEnd w:id="0"/>
    </w:p>
    <w:sectPr w:rsidR="00EB246A" w:rsidRPr="00EB246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01FB8"/>
    <w:multiLevelType w:val="multilevel"/>
    <w:tmpl w:val="22126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12C1630"/>
    <w:multiLevelType w:val="multilevel"/>
    <w:tmpl w:val="DD768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30E62E8"/>
    <w:multiLevelType w:val="multilevel"/>
    <w:tmpl w:val="3844E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545233F"/>
    <w:multiLevelType w:val="multilevel"/>
    <w:tmpl w:val="A37C4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36D40B3"/>
    <w:multiLevelType w:val="multilevel"/>
    <w:tmpl w:val="C2D0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8E6FE5"/>
    <w:multiLevelType w:val="multilevel"/>
    <w:tmpl w:val="042A4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334FE0"/>
    <w:multiLevelType w:val="multilevel"/>
    <w:tmpl w:val="1512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2"/>
  </w:num>
  <w:num w:numId="4">
    <w:abstractNumId w:val="3"/>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46A"/>
    <w:rsid w:val="00033BBD"/>
    <w:rsid w:val="00EB24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EB246A"/>
    <w:rPr>
      <w:color w:val="0000FF"/>
      <w:u w:val="single"/>
    </w:rPr>
  </w:style>
  <w:style w:type="paragraph" w:styleId="NormalnyWeb">
    <w:name w:val="Normal (Web)"/>
    <w:basedOn w:val="Normalny"/>
    <w:uiPriority w:val="99"/>
    <w:semiHidden/>
    <w:unhideWhenUsed/>
    <w:rsid w:val="00EB246A"/>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EB246A"/>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EB246A"/>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EB246A"/>
    <w:pPr>
      <w:spacing w:after="0" w:line="240" w:lineRule="auto"/>
      <w:ind w:left="225"/>
    </w:pPr>
    <w:rPr>
      <w:rFonts w:ascii="Times New Roman" w:eastAsia="Times New Roman" w:hAnsi="Times New Roman" w:cs="Times New Roman"/>
      <w:b/>
      <w:bCs/>
      <w:sz w:val="24"/>
      <w:szCs w:val="24"/>
      <w:lang w:eastAsia="pl-PL"/>
    </w:rPr>
  </w:style>
  <w:style w:type="character" w:customStyle="1" w:styleId="text21">
    <w:name w:val="text21"/>
    <w:basedOn w:val="Domylnaczcionkaakapitu"/>
    <w:rsid w:val="00EB246A"/>
    <w:rPr>
      <w:rFonts w:ascii="Verdana" w:hAnsi="Verdana" w:hint="default"/>
      <w:color w:val="00000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EB246A"/>
    <w:rPr>
      <w:color w:val="0000FF"/>
      <w:u w:val="single"/>
    </w:rPr>
  </w:style>
  <w:style w:type="paragraph" w:styleId="NormalnyWeb">
    <w:name w:val="Normal (Web)"/>
    <w:basedOn w:val="Normalny"/>
    <w:uiPriority w:val="99"/>
    <w:semiHidden/>
    <w:unhideWhenUsed/>
    <w:rsid w:val="00EB246A"/>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EB246A"/>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EB246A"/>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EB246A"/>
    <w:pPr>
      <w:spacing w:after="0" w:line="240" w:lineRule="auto"/>
      <w:ind w:left="225"/>
    </w:pPr>
    <w:rPr>
      <w:rFonts w:ascii="Times New Roman" w:eastAsia="Times New Roman" w:hAnsi="Times New Roman" w:cs="Times New Roman"/>
      <w:b/>
      <w:bCs/>
      <w:sz w:val="24"/>
      <w:szCs w:val="24"/>
      <w:lang w:eastAsia="pl-PL"/>
    </w:rPr>
  </w:style>
  <w:style w:type="character" w:customStyle="1" w:styleId="text21">
    <w:name w:val="text21"/>
    <w:basedOn w:val="Domylnaczcionkaakapitu"/>
    <w:rsid w:val="00EB246A"/>
    <w:rPr>
      <w:rFonts w:ascii="Verdana" w:hAnsi="Verdana" w:hint="default"/>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694797">
      <w:bodyDiv w:val="1"/>
      <w:marLeft w:val="0"/>
      <w:marRight w:val="0"/>
      <w:marTop w:val="0"/>
      <w:marBottom w:val="0"/>
      <w:divBdr>
        <w:top w:val="none" w:sz="0" w:space="0" w:color="auto"/>
        <w:left w:val="none" w:sz="0" w:space="0" w:color="auto"/>
        <w:bottom w:val="none" w:sz="0" w:space="0" w:color="auto"/>
        <w:right w:val="none" w:sz="0" w:space="0" w:color="auto"/>
      </w:divBdr>
      <w:divsChild>
        <w:div w:id="674191258">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rombork.samorzady.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2193</Words>
  <Characters>13158</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UMiG Frombork</dc:creator>
  <cp:keywords/>
  <dc:description/>
  <cp:lastModifiedBy>UMiG Frombork</cp:lastModifiedBy>
  <cp:revision>1</cp:revision>
  <dcterms:created xsi:type="dcterms:W3CDTF">2013-11-18T14:22:00Z</dcterms:created>
  <dcterms:modified xsi:type="dcterms:W3CDTF">2013-11-18T14:25:00Z</dcterms:modified>
</cp:coreProperties>
</file>