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260" w:rsidRPr="00DF5260" w:rsidRDefault="00DF5260" w:rsidP="00DF5260">
      <w:pPr>
        <w:spacing w:after="0" w:line="260" w:lineRule="atLeast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DF5260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Adres strony internetowej, na której Zamawiający udostępnia Specyfikację Istotnych Warunków Zamówienia:</w:t>
      </w:r>
    </w:p>
    <w:p w:rsidR="00DF5260" w:rsidRPr="00DF5260" w:rsidRDefault="00DF5260" w:rsidP="00DF5260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tgtFrame="_blank" w:history="1">
        <w:r w:rsidRPr="00DF5260">
          <w:rPr>
            <w:rFonts w:ascii="Verdana" w:eastAsia="Times New Roman" w:hAnsi="Verdana" w:cs="Times New Roman"/>
            <w:b/>
            <w:bCs/>
            <w:color w:val="FF0000"/>
            <w:sz w:val="17"/>
            <w:szCs w:val="17"/>
            <w:lang w:eastAsia="pl-PL"/>
          </w:rPr>
          <w:t>frombork.samorzady.pl</w:t>
        </w:r>
      </w:hyperlink>
    </w:p>
    <w:p w:rsidR="00DF5260" w:rsidRPr="00DF5260" w:rsidRDefault="00DF5260" w:rsidP="00DF52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5260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std="t" o:hrnoshade="t" o:hr="t" fillcolor="black" stroked="f"/>
        </w:pict>
      </w:r>
    </w:p>
    <w:p w:rsidR="00DF5260" w:rsidRPr="00DF5260" w:rsidRDefault="00DF5260" w:rsidP="00DF5260">
      <w:pPr>
        <w:spacing w:after="280" w:line="420" w:lineRule="atLeast"/>
        <w:ind w:left="225"/>
        <w:jc w:val="center"/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</w:pPr>
      <w:r w:rsidRPr="00DF5260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>Frombork: UDZIELENIE DŁUGOTERMINOWEGO KREDYTU NA SFINANSOWANIE PLANOWANEGO DEFICYTU BUDŻETU W WYSOKOŚCI 2 734 300 PLN</w:t>
      </w:r>
      <w:r w:rsidRPr="00DF5260"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  <w:br/>
      </w:r>
      <w:r w:rsidRPr="00DF5260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>Numer ogłoszenia: 15393 - 2015; data zamieszczenia: 04.02.2015</w:t>
      </w:r>
      <w:r w:rsidRPr="00DF5260"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  <w:br/>
        <w:t>OGŁOSZENIE O ZAMÓWIENIU - usługi</w:t>
      </w:r>
    </w:p>
    <w:p w:rsidR="00DF5260" w:rsidRPr="00DF5260" w:rsidRDefault="00DF5260" w:rsidP="00DF52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DF52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Zamieszczanie ogłoszenia:</w:t>
      </w:r>
      <w:r w:rsidRPr="00DF52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obowiązkowe.</w:t>
      </w:r>
    </w:p>
    <w:p w:rsidR="00DF5260" w:rsidRPr="00DF5260" w:rsidRDefault="00DF5260" w:rsidP="00DF52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DF52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Ogłoszenie dotyczy:</w:t>
      </w:r>
      <w:r w:rsidRPr="00DF52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zamówienia publicznego.</w:t>
      </w:r>
    </w:p>
    <w:p w:rsidR="00DF5260" w:rsidRPr="00DF5260" w:rsidRDefault="00DF5260" w:rsidP="00DF5260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DF5260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I: ZAMAWIAJĄCY</w:t>
      </w:r>
    </w:p>
    <w:p w:rsidR="00DF5260" w:rsidRPr="00DF5260" w:rsidRDefault="00DF5260" w:rsidP="00DF52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DF52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I. 1) NAZWA I ADRES:</w:t>
      </w:r>
      <w:r w:rsidRPr="00DF52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Urząd Miasta i Gminy , ul. Młynarska 5 A, 14-530 Frombork, woj. warmińsko-mazurskie, tel. 55 2440660, faks 55 2440661.</w:t>
      </w:r>
    </w:p>
    <w:p w:rsidR="00DF5260" w:rsidRPr="00DF5260" w:rsidRDefault="00DF5260" w:rsidP="00DF5260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DF52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Adres strony internetowej zamawiającego:</w:t>
      </w:r>
      <w:r w:rsidRPr="00DF52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frombork.samorzady.pl</w:t>
      </w:r>
    </w:p>
    <w:p w:rsidR="00DF5260" w:rsidRPr="00DF5260" w:rsidRDefault="00DF5260" w:rsidP="00DF52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DF52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I. 2) RODZAJ ZAMAWIAJĄCEGO:</w:t>
      </w:r>
      <w:r w:rsidRPr="00DF52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Administracja samorządowa.</w:t>
      </w:r>
    </w:p>
    <w:p w:rsidR="00DF5260" w:rsidRPr="00DF5260" w:rsidRDefault="00DF5260" w:rsidP="00DF5260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DF5260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II: PRZEDMIOT ZAMÓWIENIA</w:t>
      </w:r>
    </w:p>
    <w:p w:rsidR="00DF5260" w:rsidRPr="00DF5260" w:rsidRDefault="00DF5260" w:rsidP="00DF52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DF52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II.1) OKREŚLENIE PRZEDMIOTU ZAMÓWIENIA</w:t>
      </w:r>
    </w:p>
    <w:p w:rsidR="00DF5260" w:rsidRPr="00DF5260" w:rsidRDefault="00DF5260" w:rsidP="00DF52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DF52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II.1.1) Nazwa nadana zamówieniu przez zamawiającego:</w:t>
      </w:r>
      <w:r w:rsidRPr="00DF52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UDZIELENIE DŁUGOTERMINOWEGO KREDYTU NA SFINANSOWANIE PLANOWANEGO DEFICYTU BUDŻETU W WYSOKOŚCI 2 734 300 PLN.</w:t>
      </w:r>
    </w:p>
    <w:p w:rsidR="00DF5260" w:rsidRPr="00DF5260" w:rsidRDefault="00DF5260" w:rsidP="00DF52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DF52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II.1.2) Rodzaj zamówienia:</w:t>
      </w:r>
      <w:r w:rsidRPr="00DF52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usługi.</w:t>
      </w:r>
    </w:p>
    <w:p w:rsidR="00DF5260" w:rsidRPr="00DF5260" w:rsidRDefault="00DF5260" w:rsidP="00DF52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DF52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II.1.4) Określenie przedmiotu oraz wielkości lub zakresu zamówienia:</w:t>
      </w:r>
      <w:r w:rsidRPr="00DF52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 OPIS PRZEDMIOTU ZAMÓWIENIA: Rodzaj transakcji: długoterminowy kredyt na pokrycie planowanego deficytu budżetowego w kwocie 2 734 300 PLN. Przeznaczenie kredytu - kredyt przeznaczony jest na pokrycie następujących wydatków inwestycyjnych: Zwiększenie atrakcyjności terenów Gminy Frombork dla projektów inwestycyjnych, Rewitalizacja obszaru Starego Miasta we Fromborku. Kwota i waluta kredytu: 2 734 300 PLN (słownie: dwa miliony siedemset trzydzieści cztery tysiące trzysta złotych). Data zaciągnięcia kredytu: kredyt będzie uruchomiony w transzach na pisemny wniosek Zamawiającego w terminie 3 dni roboczych od dnia złożenia wniosku, jednak nie później </w:t>
      </w:r>
      <w:r w:rsidRPr="00DF52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lastRenderedPageBreak/>
        <w:t xml:space="preserve">niż w terminie do 31 grudnia 2015 r. Terminy spłaty kapitału: Spłata kapitału kredytu dokonywana będzie w równych ratach miesięcznych w łącznych kwotach rocznych: w 2017 roku - 7 400 zł, w 2018 roku - 242 900 zł, w 2019 roku - 276 000 zł, w 2020 roku - 276 000 zł, w 2021 roku - 276 000 zł, w 2022 roku - 276 000 zł, w 2023 roku - 276 000 zł, w 2024 roku - 276 000 zł, w 2025 roku - 276 000 zł, w 2026 roku - 276 000 zł, w 2027 roku - 276 000 zł. Oprocentowanie kredytu: zmienna stopa procentowa, liczona w stosunku rocznym opartym na stawce WIBOR-1M. Sposób ustalenia wysokości stopy procentowej: Stopa procentowa dla danego okresu odsetkowego jest ustalona na podstawie stawki bazowej WIBOR 1M notowanej na dwa dni robocze przed rozpoczęciem okresu kredytowania powiększona o marżę banku. Marża banku przedstawiona w ofercie nie może zostać podwyższona w trakcie trwania umowy kredytowej. Bank zobowiązany jest podać oprocentowanie kredytu z wyszczególnieniem stawki WIBOR 1M z dnia 2 stycznia 2015 r. oraz stałej marży banku (w%). Termin spłaty odsetek: odsetki naliczane w okresach miesięcznych od kwoty zadłużenia, począwszy od pierwszego do ostatniego dnia miesiąca, za które są naliczane, płatne będą do 1 dnia każdego miesiąca następującego po miesiącu, za który nastąpiło naliczenie. Sposób zabezpieczenia kredytu: weksel in blanco wraz z deklaracją wekslową. Zamawiający dopuszcza możliwość złożenia oświadczenia o poddaniu się egzekucji zgodnie z art. 97 ustawy Prawo bankowe do wysokości 200% kwoty kredytu. Prowizja banku: prowizja od udzielonego kredytu nie może przekroczyć 1,0% kwoty zaciągniętego kredytu. Prowizja jest naliczana tylko od kwoty wykorzystanego kredytu i jest pobierana w momencie wypłaty transzy kredytu. Zamawiający dopuszcza potrącenie prowizji z wypłacanej transzy kredytu. Wysokość prowizji za gotowość od kwoty niewykorzystanego kredytu - 0%. Wysokość prowizji rekompensacyjnej od kwoty spłaconej przed terminem - 0%. Odsetki od kredytu: odsetki naliczane będą tylko od kwoty aktualnego, rzeczywistego zadłużenia, w sytuacji wcześniejszej spłaty kredytu odsetki nie będą naliczane. Czas maksymalnego wykorzystania kredytu: do 31.12.2015 r. Zamawiający zastrzega sobie prawo do: dokonania wcześniejszej spłaty kredytu, bez poboru przez bank pozostałych do zapłaty odsetek i dodatkowych opłat związanych z obsługą kredytu, możliwości rezygnacji z poboru części kredytu bez ponoszenia za to odpowiedzialności finansowej. Zamawiający nie przewiduje ponoszenia kosztów (prowizji i opłat bankowych) związanych z obsługą kredytu innych niż prowizja od udzielonego kredytu oraz oprocentowanie kredytu opartego na zaoferowanej przez Oferenta stawce. Zamawiający nie przewiduje również ponoszenia kosztów związanych ze zmianą postanowień umowy zawartej z Wykonawcą. Dokumenty lub informacje, o jakie mogą wystąpić Wykonawcy w trakcie postępowania przetargowego celem wykonania procedur i ocen niezbędnych do złożenia oferty: uchwała w sprawie uchwalenia budżetu gminy, sprawozdanie z wykonania budżetu, wieloletnia prognoza finansowa gminy, sprawozdania określone w rozporządzeniu Ministra Finansów w sprawie sprawozdawczości budżetowej. Dokumenty mogą być przekazane wyłącznie </w:t>
      </w:r>
      <w:r w:rsidRPr="00DF52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lastRenderedPageBreak/>
        <w:t>w formie kopii dokumentów źródłowych. Zamawiający nie dopuszcza możliwości sporządzania dla potrzeb Wykonawców danych i informacji w postaci przetworzonej wg wzorów i wytycznych wynikających z ich indywidualnego zapotrzebowania..</w:t>
      </w:r>
    </w:p>
    <w:p w:rsidR="00DF5260" w:rsidRPr="00DF5260" w:rsidRDefault="00DF5260" w:rsidP="00DF52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DF52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II.1.6) Wspólny Słownik Zamówień (CPV):</w:t>
      </w:r>
      <w:r w:rsidRPr="00DF52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66.11.30.00-5.</w:t>
      </w:r>
    </w:p>
    <w:p w:rsidR="00DF5260" w:rsidRPr="00DF5260" w:rsidRDefault="00DF5260" w:rsidP="00DF52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DF52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II.1.7) Czy dopuszcza się złożenie oferty częściowej:</w:t>
      </w:r>
      <w:r w:rsidRPr="00DF52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nie.</w:t>
      </w:r>
    </w:p>
    <w:p w:rsidR="00DF5260" w:rsidRPr="00DF5260" w:rsidRDefault="00DF5260" w:rsidP="00DF52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DF52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II.1.8) Czy dopuszcza się złożenie oferty wariantowej:</w:t>
      </w:r>
      <w:r w:rsidRPr="00DF52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nie.</w:t>
      </w:r>
    </w:p>
    <w:p w:rsidR="00DF5260" w:rsidRPr="00DF5260" w:rsidRDefault="00DF5260" w:rsidP="00DF52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52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br/>
      </w:r>
    </w:p>
    <w:p w:rsidR="00DF5260" w:rsidRPr="00DF5260" w:rsidRDefault="00DF5260" w:rsidP="00DF52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DF52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II.2) CZAS TRWANIA ZAMÓWIENIA LUB TERMIN WYKONANIA:</w:t>
      </w:r>
      <w:r w:rsidRPr="00DF52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Zakończenie: 31.12.2027.</w:t>
      </w:r>
    </w:p>
    <w:p w:rsidR="00DF5260" w:rsidRPr="00DF5260" w:rsidRDefault="00DF5260" w:rsidP="00DF5260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DF5260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III: INFORMACJE O CHARAKTERZE PRAWNYM, EKONOMICZNYM, FINANSOWYM I TECHNICZNYM</w:t>
      </w:r>
    </w:p>
    <w:p w:rsidR="00DF5260" w:rsidRPr="00DF5260" w:rsidRDefault="00DF5260" w:rsidP="00DF52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DF52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III.1) WADIUM</w:t>
      </w:r>
    </w:p>
    <w:p w:rsidR="00DF5260" w:rsidRPr="00DF5260" w:rsidRDefault="00DF5260" w:rsidP="00DF52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DF52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Informacja na temat wadium:</w:t>
      </w:r>
      <w:r w:rsidRPr="00DF52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Zamawiający nie wymaga wniesienia wadium w niniejszym postępowaniu</w:t>
      </w:r>
    </w:p>
    <w:p w:rsidR="00DF5260" w:rsidRPr="00DF5260" w:rsidRDefault="00DF5260" w:rsidP="00DF52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DF52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III.2) ZALICZKI</w:t>
      </w:r>
    </w:p>
    <w:p w:rsidR="00DF5260" w:rsidRPr="00DF5260" w:rsidRDefault="00DF5260" w:rsidP="00DF52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DF52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III.3) WARUNKI UDZIAŁU W POSTĘPOWANIU ORAZ OPIS SPOSOBU DOKONYWANIA OCENY SPEŁNIANIA TYCH WARUNKÓW</w:t>
      </w:r>
    </w:p>
    <w:p w:rsidR="00DF5260" w:rsidRPr="00DF5260" w:rsidRDefault="00DF5260" w:rsidP="00DF5260">
      <w:pPr>
        <w:numPr>
          <w:ilvl w:val="0"/>
          <w:numId w:val="2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DF52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 3.1) Uprawnienia do wykonywania określonej działalności lub czynności, jeżeli przepisy prawa nakładają obowiązek ich posiadania</w:t>
      </w:r>
    </w:p>
    <w:p w:rsidR="00DF5260" w:rsidRPr="00DF5260" w:rsidRDefault="00DF5260" w:rsidP="00DF5260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DF52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DF5260" w:rsidRPr="00DF5260" w:rsidRDefault="00DF5260" w:rsidP="00DF5260">
      <w:pPr>
        <w:numPr>
          <w:ilvl w:val="1"/>
          <w:numId w:val="2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DF52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Wykonawca ubiegający się o zamówienie publiczne (w przypadku Wykonawców występujących wspólnie, każdy z nich musi spełnić poniższy warunek) musi posiadać zezwolenie na utworzenie i rozpoczęcie przez Bank działalności wynikającej z ustawy z dnia 29 sierpnia 1997r. Prawo Bankowe (</w:t>
      </w:r>
      <w:proofErr w:type="spellStart"/>
      <w:r w:rsidRPr="00DF52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t.j</w:t>
      </w:r>
      <w:proofErr w:type="spellEnd"/>
      <w:r w:rsidRPr="00DF52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. Dz. U. z 2012 poz. 1376, z </w:t>
      </w:r>
      <w:proofErr w:type="spellStart"/>
      <w:r w:rsidRPr="00DF52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późn</w:t>
      </w:r>
      <w:proofErr w:type="spellEnd"/>
      <w:r w:rsidRPr="00DF52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. zm.) - dotyczy banków utworzonych po 1 stycznia 1998r. (zezwolenia uprawniające do wykonywania czynności bankowych). W przypadku określonym w art. 178 ust. 1 ustawy Prawo Bankowe - posiadanie przez Wykonawcę innego dokumentu potwierdzającego rozpoczęcie działalności przed dniem wejścia w życie ustawy, o której mowa w art. 193 ustawy - Prawo Bankowe.</w:t>
      </w:r>
    </w:p>
    <w:p w:rsidR="00DF5260" w:rsidRPr="00DF5260" w:rsidRDefault="00DF5260" w:rsidP="00DF52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DF52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DF5260" w:rsidRPr="00DF5260" w:rsidRDefault="00DF5260" w:rsidP="00DF52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DF52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lastRenderedPageBreak/>
        <w:t>III.4.1) W zakresie wykazania spełniania przez wykonawcę warunków, o których mowa w art. 22 ust. 1 ustawy, oprócz oświadczenia o spełnianiu warunków udziału w postępowaniu należy przedłożyć:</w:t>
      </w:r>
    </w:p>
    <w:p w:rsidR="00DF5260" w:rsidRPr="00DF5260" w:rsidRDefault="00DF5260" w:rsidP="00DF5260">
      <w:pPr>
        <w:numPr>
          <w:ilvl w:val="0"/>
          <w:numId w:val="3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DF52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potwierdzenie posiadania uprawnień do wykonywania określonej działalności lub czynności, jeżeli przepisy prawa nakładają obowiązek ich posiadania, w szczególności koncesje, zezwolenia lub licencje;</w:t>
      </w:r>
    </w:p>
    <w:p w:rsidR="00DF5260" w:rsidRPr="00DF5260" w:rsidRDefault="00DF5260" w:rsidP="00DF52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DF52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III.4.2) W zakresie potwierdzenia niepodlegania wykluczeniu na podstawie art. 24 ust. 1 ustawy, należy przedłożyć:</w:t>
      </w:r>
    </w:p>
    <w:p w:rsidR="00DF5260" w:rsidRPr="00DF5260" w:rsidRDefault="00DF5260" w:rsidP="00DF5260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DF52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oświadczenie o braku podstaw do wykluczenia;</w:t>
      </w:r>
    </w:p>
    <w:p w:rsidR="00DF5260" w:rsidRPr="00DF5260" w:rsidRDefault="00DF5260" w:rsidP="00DF5260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DF52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DF5260" w:rsidRPr="00DF5260" w:rsidRDefault="00DF5260" w:rsidP="00DF5260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DF52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III.4.3) Dokumenty podmiotów zagranicznych</w:t>
      </w:r>
    </w:p>
    <w:p w:rsidR="00DF5260" w:rsidRPr="00DF5260" w:rsidRDefault="00DF5260" w:rsidP="00DF5260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DF52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Jeżeli wykonawca ma siedzibę lub miejsce zamieszkania poza terytorium Rzeczypospolitej Polskiej, przedkłada:</w:t>
      </w:r>
    </w:p>
    <w:p w:rsidR="00DF5260" w:rsidRPr="00DF5260" w:rsidRDefault="00DF5260" w:rsidP="00DF5260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DF52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III.4.3.1) dokument wystawiony w kraju, w którym ma siedzibę lub miejsce zamieszkania potwierdzający, że:</w:t>
      </w:r>
    </w:p>
    <w:p w:rsidR="00DF5260" w:rsidRPr="00DF5260" w:rsidRDefault="00DF5260" w:rsidP="00DF5260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DF52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DF5260" w:rsidRPr="00DF5260" w:rsidRDefault="00DF5260" w:rsidP="00DF5260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DF52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</w:t>
      </w:r>
    </w:p>
    <w:p w:rsidR="00DF5260" w:rsidRPr="00DF5260" w:rsidRDefault="00DF5260" w:rsidP="00DF5260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DF52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nie orzeczono wobec niego zakazu ubiegania się o zamówienie - wystawiony nie wcześniej niż 6 miesięcy przed upływem terminu składania wniosków o dopuszczenie do udziału w postępowaniu o udzielenie zamówienia albo składania ofert;</w:t>
      </w:r>
    </w:p>
    <w:p w:rsidR="00DF5260" w:rsidRPr="00DF5260" w:rsidRDefault="00DF5260" w:rsidP="00DF5260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DF52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lastRenderedPageBreak/>
        <w:t>III.4.4) Dokumenty dotyczące przynależności do tej samej grupy kapitałowej</w:t>
      </w:r>
    </w:p>
    <w:p w:rsidR="00DF5260" w:rsidRPr="00DF5260" w:rsidRDefault="00DF5260" w:rsidP="00DF5260">
      <w:pPr>
        <w:numPr>
          <w:ilvl w:val="0"/>
          <w:numId w:val="6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DF52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DF5260" w:rsidRPr="00DF5260" w:rsidRDefault="00DF5260" w:rsidP="00DF52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DF52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III.6) INNE DOKUMENTY</w:t>
      </w:r>
    </w:p>
    <w:p w:rsidR="00DF5260" w:rsidRPr="00DF5260" w:rsidRDefault="00DF5260" w:rsidP="00DF5260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DF52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Inne dokumenty niewymienione w pkt III.4) albo w pkt III.5)</w:t>
      </w:r>
    </w:p>
    <w:p w:rsidR="00DF5260" w:rsidRPr="00DF5260" w:rsidRDefault="00DF5260" w:rsidP="00DF52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DF52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oświadczenie o spełnieniu warunków udziału w postępowaniu zgodnie z art. 22 ust. 1 ustawy </w:t>
      </w:r>
      <w:proofErr w:type="spellStart"/>
      <w:r w:rsidRPr="00DF52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Pzp</w:t>
      </w:r>
      <w:proofErr w:type="spellEnd"/>
      <w:r w:rsidRPr="00DF52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, według wzoru stanowiącego Załącznik Nr 3 do SIWZ</w:t>
      </w:r>
    </w:p>
    <w:p w:rsidR="00DF5260" w:rsidRPr="00DF5260" w:rsidRDefault="00DF5260" w:rsidP="00DF5260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DF5260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IV: PROCEDURA</w:t>
      </w:r>
    </w:p>
    <w:p w:rsidR="00DF5260" w:rsidRPr="00DF5260" w:rsidRDefault="00DF5260" w:rsidP="00DF52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DF52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IV.1) TRYB UDZIELENIA ZAMÓWIENIA</w:t>
      </w:r>
    </w:p>
    <w:p w:rsidR="00DF5260" w:rsidRPr="00DF5260" w:rsidRDefault="00DF5260" w:rsidP="00DF52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DF52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IV.1.1) Tryb udzielenia zamówienia:</w:t>
      </w:r>
      <w:r w:rsidRPr="00DF52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przetarg nieograniczony.</w:t>
      </w:r>
    </w:p>
    <w:p w:rsidR="00DF5260" w:rsidRPr="00DF5260" w:rsidRDefault="00DF5260" w:rsidP="00DF52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DF52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IV.2) KRYTERIA OCENY OFERT</w:t>
      </w:r>
    </w:p>
    <w:p w:rsidR="00DF5260" w:rsidRPr="00DF5260" w:rsidRDefault="00DF5260" w:rsidP="00DF52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DF52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IV.2.1) Kryteria oceny ofert: </w:t>
      </w:r>
      <w:r w:rsidRPr="00DF52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najniższa cena.</w:t>
      </w:r>
    </w:p>
    <w:p w:rsidR="00DF5260" w:rsidRPr="00DF5260" w:rsidRDefault="00DF5260" w:rsidP="00DF52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DF52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IV.4) INFORMACJE ADMINISTRACYJNE</w:t>
      </w:r>
    </w:p>
    <w:p w:rsidR="00DF5260" w:rsidRPr="00DF5260" w:rsidRDefault="00DF5260" w:rsidP="00DF52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DF52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IV.4.1)</w:t>
      </w:r>
      <w:r w:rsidRPr="00DF52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</w:t>
      </w:r>
      <w:r w:rsidRPr="00DF52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Adres strony internetowej, na której jest dostępna specyfikacja istotnych warunków zamówienia:</w:t>
      </w:r>
      <w:r w:rsidRPr="00DF52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frombork.samorzady.pl</w:t>
      </w:r>
      <w:r w:rsidRPr="00DF52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br/>
      </w:r>
      <w:r w:rsidRPr="00DF52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Specyfikację istotnych warunków zamówienia można uzyskać pod adresem:</w:t>
      </w:r>
      <w:r w:rsidRPr="00DF52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Urząd Miasta i Gminy Frombork, ul. Młynarska 5a, 14-530 Frombork, pok. 18.</w:t>
      </w:r>
    </w:p>
    <w:p w:rsidR="00DF5260" w:rsidRPr="00DF5260" w:rsidRDefault="00DF5260" w:rsidP="00DF52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DF52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IV.4.4) Termin składania wniosków o dopuszczenie do udziału w postępowaniu lub ofert:</w:t>
      </w:r>
      <w:r w:rsidRPr="00DF52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18.02.2015 godzina 11:00, miejsce: Urząd Miasta i Gminy Frombork, ul. Młynarska 5a, 14-530 Frombork, pok. 1 - sekretariat.</w:t>
      </w:r>
    </w:p>
    <w:p w:rsidR="00DF5260" w:rsidRPr="00DF5260" w:rsidRDefault="00DF5260" w:rsidP="00DF52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DF52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IV.4.5) Termin związania ofertą:</w:t>
      </w:r>
      <w:r w:rsidRPr="00DF52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okres w dniach: 30 (od ostatecznego terminu składania ofert).</w:t>
      </w:r>
    </w:p>
    <w:p w:rsidR="00DF5260" w:rsidRPr="00DF5260" w:rsidRDefault="00DF5260" w:rsidP="00DF52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DF52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 </w:t>
      </w:r>
      <w:r w:rsidRPr="00DF52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nie</w:t>
      </w:r>
    </w:p>
    <w:p w:rsidR="00DF5260" w:rsidRPr="00DF5260" w:rsidRDefault="00DF5260" w:rsidP="00DF52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733A" w:rsidRDefault="00B3733A">
      <w:bookmarkStart w:id="0" w:name="_GoBack"/>
      <w:bookmarkEnd w:id="0"/>
    </w:p>
    <w:sectPr w:rsidR="00B373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2553E"/>
    <w:multiLevelType w:val="multilevel"/>
    <w:tmpl w:val="EA045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73F72B9"/>
    <w:multiLevelType w:val="multilevel"/>
    <w:tmpl w:val="D72C5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115737"/>
    <w:multiLevelType w:val="multilevel"/>
    <w:tmpl w:val="46B86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370624F"/>
    <w:multiLevelType w:val="multilevel"/>
    <w:tmpl w:val="85A0C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703A435B"/>
    <w:multiLevelType w:val="multilevel"/>
    <w:tmpl w:val="5B645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8867307"/>
    <w:multiLevelType w:val="multilevel"/>
    <w:tmpl w:val="4FCA6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260"/>
    <w:rsid w:val="00B3733A"/>
    <w:rsid w:val="00DF5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DF5260"/>
  </w:style>
  <w:style w:type="character" w:styleId="Hipercze">
    <w:name w:val="Hyperlink"/>
    <w:basedOn w:val="Domylnaczcionkaakapitu"/>
    <w:uiPriority w:val="99"/>
    <w:semiHidden/>
    <w:unhideWhenUsed/>
    <w:rsid w:val="00DF5260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DF52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DF52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DF5260"/>
  </w:style>
  <w:style w:type="paragraph" w:customStyle="1" w:styleId="khtitle">
    <w:name w:val="kh_title"/>
    <w:basedOn w:val="Normalny"/>
    <w:rsid w:val="00DF52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DF52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DF5260"/>
  </w:style>
  <w:style w:type="character" w:styleId="Hipercze">
    <w:name w:val="Hyperlink"/>
    <w:basedOn w:val="Domylnaczcionkaakapitu"/>
    <w:uiPriority w:val="99"/>
    <w:semiHidden/>
    <w:unhideWhenUsed/>
    <w:rsid w:val="00DF5260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DF52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DF52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DF5260"/>
  </w:style>
  <w:style w:type="paragraph" w:customStyle="1" w:styleId="khtitle">
    <w:name w:val="kh_title"/>
    <w:basedOn w:val="Normalny"/>
    <w:rsid w:val="00DF52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DF52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0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234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rombork.samorzady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1515</Words>
  <Characters>9090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Szyszło</dc:creator>
  <cp:lastModifiedBy>Andrzej Szyszło</cp:lastModifiedBy>
  <cp:revision>1</cp:revision>
  <dcterms:created xsi:type="dcterms:W3CDTF">2015-02-04T14:04:00Z</dcterms:created>
  <dcterms:modified xsi:type="dcterms:W3CDTF">2015-02-04T14:07:00Z</dcterms:modified>
</cp:coreProperties>
</file>