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B85" w:rsidRPr="00E13B85" w:rsidRDefault="00E13B85" w:rsidP="00E1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630315-N-2017 z dnia 2017-12-08 r.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Urząd Miasta i Gminy: Odbieranie i transport odpadów komunalnych od właścicieli nieruchomości na terenie gminy Frombork w okresie od 1 lutego 2018 r. do 31 stycznia 2021 r.</w:t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Usługi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podmiot, któremu zamawiający powierzył/powierzyli przeprowadzenie postępowania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Urząd Miasta i Gminy, krajowy numer identyfikacyjny 52928400000, ul. ul. Młynarska  0,208333333333333 , 14530   Frombork, woj. warmińsko-mazurskie, państwo Polska, tel. 552 440 660, e-mail budownictwo@frombork.pl, faks 552 440 661.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frombork.samorzady.pl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Administracja samorządowa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E13B85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frombork.samorzady.pl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frombork.samorzady.pl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Pisemnie, za pośrednictwem operatora pocztowego lub posłańca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Młynarska 5a, 14-530 Frombork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Odbieranie i transport odpadów komunalnych od właścicieli nieruchomości na terenie gminy Frombork w okresie od 1 lutego 2018 r. do 31 stycznia 2021 r.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KRB.271.3.2017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 </w:t>
      </w:r>
    </w:p>
    <w:p w:rsidR="00E13B85" w:rsidRPr="00E13B85" w:rsidRDefault="00E13B85" w:rsidP="00E13B85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Usługi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II.3) Informacja o możliwości składania ofert częściowych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E13B85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Szczegółowy opis przedmiotu zamówienia zawarto w załączniku nr 2 do SIWZ, opublikowanym na stronie internetowej zamawiającego www.frombork.samorzady.pl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90510000-5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E13B85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 xml:space="preserve">(w przypadku umów ramowych lub dynamicznego systemu zakupów – szacunkowa </w:t>
      </w:r>
      <w:r w:rsidRPr="00E13B85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lastRenderedPageBreak/>
        <w:t>całkowita maksymalna wartość w całym okresie obowiązywania umowy ramowej lub dynamicznego systemu zakupów)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36  </w:t>
      </w:r>
      <w:r w:rsidRPr="00E13B85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2018-02-01  </w:t>
      </w:r>
      <w:r w:rsidRPr="00E13B85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2021-01-31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Warunek zostanie uznany za spełniony jeśli Wykonawca posiada aktualny wpis do rejestr działalności regulowanej w zakresie odbierania odpadów komunalnych od właścicieli nieruchomości z terenu miasta i gminy Frombork, zgodnie z ustawą z dnia 13 września 1996 roku o utrzymaniu czystości i porządku w gminach (Dz. U. z 2017 r., poz. 1289 z </w:t>
      </w:r>
      <w:proofErr w:type="spellStart"/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późn</w:t>
      </w:r>
      <w:proofErr w:type="spellEnd"/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zm.). Wypis winien obejmować wszystkie odpady ujęte w SIWZ. Informacje dodatkowe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Warunek zostanie uznany za spełniony jeżeli Wykonawca 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wykaże, że jest ubezpieczony od odpowiedzialności cywilnej w zakresie prowadzonej działalności gospodarczej związanej z przedmiotem zmówienia na sumę gwarancyjną nie niższą niż 200.000,00 PLN (dwieście tysięcy zł 00/100) na jedno i wszystkie zdarzenia i załączy opłaconą polisę OC. Informacje dodatkowe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Warunek zostanie uznany za spełniony jeżeli Wykonawca wykaże, że w okresie ostatnich trzech lat przed upływem terminu składania ofert, a jeżeli okres prowadzenia działalności jest krótszy w tym okresie, że wykonał co najmniej jedną usługę polegającą na odbiorze i transporcie odpadów komunalnych o wartości nie niższej niż 500.000,00 PLN brutto z załączeniem dowodów/referencji, że usługi zostały należycie wykonane i prawidłowo ukończone. Dowodami są referencje bądź inne dokumenty wystawione przez podmiot, na rzecz którego usługi były wykonywane, a jeżeli z uzasadnionej przyczyny o obiektywnym charakterze Wykonawca nie jest wstanie uzyskać tego dokumentu- inne dokumenty. Ocenę Zamawiający przeprowadzi na podstawie wykazu robót załączonych do oferty wg wzoru stanowiącego załącznik nr 3 do SIWZ i załączeniem dowodów/referencji lub innych dokumentów. W przypadku świadczeń okresowych lub ciągłych nadal wykonywanych referencje lub inne dokumenty potwierdzające ich należyte wykonywanie powinny być wydane nie wcześniej niż 3 miesiące przed upływem terminu składania ofert.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 Tak Zamawiający przewiduje następujące fakultatywne podstawy wykluczenia: Tak (podstawa wykluczenia określona w art. 24 ust. 5 pkt 1 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ustawy </w:t>
      </w:r>
      <w:proofErr w:type="spellStart"/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1. zaświadczenia właściwego naczelnika Urzędu Skarbowego, potwierdzającego że wykonawca nie zalega z opłacaniem podatków, opłat, wystawionego nie wcześniej niż 3 miesiące przed upływem terminu składania ofert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organu, 2. zaświadczenia właściwej terenowej jednostki organizacyjnej ZUS lub KRUS albo innego dokumentu potwierdzającego, że wykonawca nie zalega z opłacaniem składek na ubezpieczenie społeczne lub 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zdrowotne, wystawionego nie wcześniej niż 3 miesiące przed upływem terminu składania ofert, lub innego dokumentu potwierdzającego, że wykonawca zawarł porozumienie z właściwym organem w sprawie spłaty tych należności wraz z ewentualnymi odsetkami lub grzywnami, w szczególności uzyskał przewidziane prawem zwolnienie, odroczenie lub rozłożenie na raty zaległych płatności lub wstrzymania wykonania decyzji właściwego organu,.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Referencje i inne dokumenty na potwierdzenie wykonanych usług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 dotyczy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 dotyczy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 dotyczy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E13B85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Należy wskazać elementy, których wartości będą przedmiotem aukcji elektronicznej: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E13B85" w:rsidRPr="00E13B85" w:rsidTr="00E13B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B85" w:rsidRPr="00E13B85" w:rsidRDefault="00E13B85" w:rsidP="00E1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13B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B85" w:rsidRPr="00E13B85" w:rsidRDefault="00E13B85" w:rsidP="00E1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13B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13B85" w:rsidRPr="00E13B85" w:rsidTr="00E13B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B85" w:rsidRPr="00E13B85" w:rsidRDefault="00E13B85" w:rsidP="00E1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13B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B85" w:rsidRPr="00E13B85" w:rsidRDefault="00E13B85" w:rsidP="00E13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13B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Pzp</w:t>
      </w:r>
      <w:proofErr w:type="spellEnd"/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IV.3.3) Informacje na temat partnerstwa innowacyjnego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Wymagania dotyczące zabezpieczenia należytego wykonania umowy: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dopuszcza zmiany w umowie w przypadku zmiany: a) prawa powszechnie obowiązującego, b) wartości przedmiotu umowy brutto, w przypadku ustawowej zmiany stawki podatku VAT, przy założeniu, że cena netto pozostaje bez zmian; c) danych Wykonawcy lub Zamawiającego przez zmianę nazwy firmy, adresu siedziby, zmiany formy prawnej.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E13B85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2017-12-18, godzina: 12:00,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&gt; Polski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13B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IV.6.6) Informacje dodatkowe: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E13B85" w:rsidRPr="00E13B85" w:rsidRDefault="00E13B85" w:rsidP="00E13B85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E13B8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E13B85" w:rsidRPr="00E13B85" w:rsidRDefault="00E13B85" w:rsidP="00E13B85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E13B85" w:rsidRPr="00E13B85" w:rsidRDefault="00E13B85" w:rsidP="00E13B85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E13B85" w:rsidRPr="00E13B85" w:rsidRDefault="00E13B85" w:rsidP="00E1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B8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E13B85" w:rsidRPr="00E13B85" w:rsidTr="00E13B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B85" w:rsidRPr="00E13B85" w:rsidRDefault="00E13B85" w:rsidP="00E13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</w:pPr>
            <w:r w:rsidRPr="00E13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5" o:title=""/>
                </v:shape>
                <w:control r:id="rId6" w:name="DefaultOcxName" w:shapeid="_x0000_i1027"/>
              </w:object>
            </w:r>
          </w:p>
        </w:tc>
      </w:tr>
    </w:tbl>
    <w:p w:rsidR="00972EC9" w:rsidRPr="00E13B85" w:rsidRDefault="00972EC9" w:rsidP="00E13B85">
      <w:bookmarkStart w:id="0" w:name="_GoBack"/>
      <w:bookmarkEnd w:id="0"/>
    </w:p>
    <w:sectPr w:rsidR="00972EC9" w:rsidRPr="00E13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B85"/>
    <w:rsid w:val="00972EC9"/>
    <w:rsid w:val="00E1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8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9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27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26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95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0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44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88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3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44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19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35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25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12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59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75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90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0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64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82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06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0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28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1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6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85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4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6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3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95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06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9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4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84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2772</Words>
  <Characters>16633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Szyszło</dc:creator>
  <cp:lastModifiedBy>Andrzej Szyszło</cp:lastModifiedBy>
  <cp:revision>1</cp:revision>
  <dcterms:created xsi:type="dcterms:W3CDTF">2017-12-08T13:33:00Z</dcterms:created>
  <dcterms:modified xsi:type="dcterms:W3CDTF">2017-12-08T13:33:00Z</dcterms:modified>
</cp:coreProperties>
</file>